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2C57" w:rsidRDefault="009A4A1C" w:rsidP="00EC7BF5">
      <w:pPr>
        <w:pStyle w:val="Titre1"/>
      </w:pPr>
      <w:r>
        <w:t>A</w:t>
      </w:r>
      <w:r w:rsidR="00847968">
        <w:t>pplication GSB_FRAIS avec Symfony2</w:t>
      </w:r>
    </w:p>
    <w:p w:rsidR="009F2C57" w:rsidRDefault="00F63835" w:rsidP="009F2C57">
      <w:pPr>
        <w:pStyle w:val="Titre2"/>
      </w:pPr>
      <w:r>
        <w:t>Description</w:t>
      </w:r>
      <w:r w:rsidR="009F2C57">
        <w:t xml:space="preserve"> du thème</w:t>
      </w:r>
    </w:p>
    <w:tbl>
      <w:tblPr>
        <w:tblW w:w="5000" w:type="pct"/>
        <w:tblCellSpacing w:w="0" w:type="dxa"/>
        <w:tblInd w:w="6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60" w:type="dxa"/>
          <w:bottom w:w="60" w:type="dxa"/>
          <w:right w:w="60" w:type="dxa"/>
        </w:tblCellMar>
        <w:tblLook w:val="0000" w:firstRow="0" w:lastRow="0" w:firstColumn="0" w:lastColumn="0" w:noHBand="0" w:noVBand="0"/>
      </w:tblPr>
      <w:tblGrid>
        <w:gridCol w:w="1868"/>
        <w:gridCol w:w="7352"/>
      </w:tblGrid>
      <w:tr w:rsidR="009F2C57">
        <w:trPr>
          <w:trHeight w:val="225"/>
          <w:tblCellSpacing w:w="0" w:type="dxa"/>
        </w:trPr>
        <w:tc>
          <w:tcPr>
            <w:tcW w:w="1013" w:type="pct"/>
            <w:shd w:val="clear" w:color="auto" w:fill="6699CC"/>
            <w:vAlign w:val="center"/>
          </w:tcPr>
          <w:p w:rsidR="009F2C57" w:rsidRDefault="009F2C57" w:rsidP="0041378F">
            <w:pPr>
              <w:jc w:val="center"/>
              <w:rPr>
                <w:color w:val="FFFFFF"/>
                <w:sz w:val="18"/>
                <w:szCs w:val="18"/>
              </w:rPr>
            </w:pPr>
            <w:r>
              <w:rPr>
                <w:color w:val="FFFFFF"/>
                <w:sz w:val="18"/>
                <w:szCs w:val="18"/>
              </w:rPr>
              <w:t>Propriétés</w:t>
            </w:r>
          </w:p>
        </w:tc>
        <w:tc>
          <w:tcPr>
            <w:tcW w:w="3987" w:type="pct"/>
            <w:shd w:val="clear" w:color="auto" w:fill="6699CC"/>
            <w:vAlign w:val="center"/>
          </w:tcPr>
          <w:p w:rsidR="009F2C57" w:rsidRDefault="009F2C57" w:rsidP="0041378F">
            <w:pPr>
              <w:jc w:val="center"/>
              <w:rPr>
                <w:color w:val="FFFFFF"/>
                <w:sz w:val="18"/>
                <w:szCs w:val="18"/>
              </w:rPr>
            </w:pPr>
            <w:r>
              <w:rPr>
                <w:color w:val="FFFFFF"/>
                <w:sz w:val="18"/>
                <w:szCs w:val="18"/>
              </w:rPr>
              <w:t>Description</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Intitulé long</w:t>
            </w:r>
          </w:p>
        </w:tc>
        <w:tc>
          <w:tcPr>
            <w:tcW w:w="3987" w:type="pct"/>
          </w:tcPr>
          <w:p w:rsidR="00EC7BF5" w:rsidRPr="007421B6" w:rsidRDefault="009A4A1C" w:rsidP="007421B6">
            <w:r>
              <w:t>G</w:t>
            </w:r>
            <w:r w:rsidR="00AF7223">
              <w:t>estion des frais de mission des visiteurs</w:t>
            </w:r>
            <w:r w:rsidR="00B17198">
              <w:t xml:space="preserve"> du contexte GSB</w:t>
            </w:r>
            <w:r w:rsidR="00AF7223">
              <w:t xml:space="preserve"> réécrite en utilisant le </w:t>
            </w:r>
            <w:proofErr w:type="spellStart"/>
            <w:r w:rsidR="00AF7223">
              <w:t>framework</w:t>
            </w:r>
            <w:proofErr w:type="spellEnd"/>
            <w:r w:rsidR="00AF7223">
              <w:t xml:space="preserve"> Symfony2</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Formation concernée</w:t>
            </w:r>
          </w:p>
        </w:tc>
        <w:tc>
          <w:tcPr>
            <w:tcW w:w="3987" w:type="pct"/>
          </w:tcPr>
          <w:p w:rsidR="00EC7BF5" w:rsidRPr="007421B6" w:rsidRDefault="00AF7223" w:rsidP="007421B6">
            <w:r>
              <w:t>BTS SIO PPE4 PPE5</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Matière</w:t>
            </w:r>
          </w:p>
        </w:tc>
        <w:tc>
          <w:tcPr>
            <w:tcW w:w="3987" w:type="pct"/>
          </w:tcPr>
          <w:p w:rsidR="00EC7BF5" w:rsidRPr="007421B6" w:rsidRDefault="00AF7223" w:rsidP="007421B6">
            <w:r>
              <w:t>PPE, SLAM4</w:t>
            </w:r>
          </w:p>
        </w:tc>
      </w:tr>
      <w:tr w:rsidR="00EC7BF5">
        <w:tblPrEx>
          <w:tblCellSpacing w:w="0" w:type="nil"/>
        </w:tblPrEx>
        <w:trPr>
          <w:cantSplit/>
        </w:trPr>
        <w:tc>
          <w:tcPr>
            <w:tcW w:w="1013" w:type="pct"/>
          </w:tcPr>
          <w:p w:rsidR="00EC7BF5" w:rsidRDefault="00EC7BF5" w:rsidP="00EC7BF5">
            <w:pPr>
              <w:rPr>
                <w:b/>
                <w:bCs/>
                <w:color w:val="990033"/>
                <w:sz w:val="18"/>
                <w:szCs w:val="18"/>
              </w:rPr>
            </w:pPr>
            <w:r>
              <w:rPr>
                <w:b/>
                <w:bCs/>
                <w:color w:val="990033"/>
                <w:sz w:val="18"/>
                <w:szCs w:val="18"/>
              </w:rPr>
              <w:t>Présentation</w:t>
            </w:r>
          </w:p>
        </w:tc>
        <w:tc>
          <w:tcPr>
            <w:tcW w:w="3987" w:type="pct"/>
          </w:tcPr>
          <w:p w:rsidR="00B17198" w:rsidRDefault="00AF7223" w:rsidP="00B17198">
            <w:r>
              <w:t>Le support propose de réutiliser la couche modèle de l’application de gestion des frais du contexte GSB</w:t>
            </w:r>
            <w:r w:rsidR="00B17198">
              <w:t xml:space="preserve">  visible à : </w:t>
            </w:r>
            <w:bookmarkStart w:id="0" w:name="_GoBack"/>
            <w:bookmarkEnd w:id="0"/>
            <w:r w:rsidR="00B17198">
              <w:fldChar w:fldCharType="begin"/>
            </w:r>
            <w:r w:rsidR="00B17198">
              <w:instrText xml:space="preserve"> HYPERLINK "http://www.reseaucerta.org/cotecours/cotecours.php?num=561" </w:instrText>
            </w:r>
            <w:r w:rsidR="00B17198">
              <w:fldChar w:fldCharType="separate"/>
            </w:r>
            <w:r w:rsidR="00B17198">
              <w:rPr>
                <w:rStyle w:val="Lienhypertexte"/>
              </w:rPr>
              <w:t>http://www.reseaucerta.org/cotecours/cotecours.php?num=561</w:t>
            </w:r>
            <w:r w:rsidR="00B17198">
              <w:fldChar w:fldCharType="end"/>
            </w:r>
          </w:p>
          <w:p w:rsidR="00EC7BF5" w:rsidRPr="007421B6" w:rsidRDefault="00AF7223" w:rsidP="00AF7223">
            <w:r>
              <w:t xml:space="preserve">en utilisant le modèle MVC du </w:t>
            </w:r>
            <w:proofErr w:type="spellStart"/>
            <w:r>
              <w:t>framework</w:t>
            </w:r>
            <w:proofErr w:type="spellEnd"/>
            <w:r>
              <w:t xml:space="preserve"> Symfony2</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Notions</w:t>
            </w:r>
          </w:p>
        </w:tc>
        <w:tc>
          <w:tcPr>
            <w:tcW w:w="3987" w:type="pct"/>
          </w:tcPr>
          <w:p w:rsidR="00EC7BF5" w:rsidRPr="007421B6" w:rsidRDefault="00AF7223" w:rsidP="00AF7223">
            <w:r>
              <w:t xml:space="preserve">Modèle MVC, moteur de </w:t>
            </w:r>
            <w:proofErr w:type="spellStart"/>
            <w:r>
              <w:t>template</w:t>
            </w:r>
            <w:proofErr w:type="spellEnd"/>
            <w:r>
              <w:t xml:space="preserve"> de pages</w:t>
            </w:r>
          </w:p>
        </w:tc>
      </w:tr>
      <w:tr w:rsidR="00EC7BF5">
        <w:tblPrEx>
          <w:tblCellSpacing w:w="0" w:type="nil"/>
        </w:tblPrEx>
        <w:trPr>
          <w:cantSplit/>
        </w:trPr>
        <w:tc>
          <w:tcPr>
            <w:tcW w:w="1013" w:type="pct"/>
          </w:tcPr>
          <w:p w:rsidR="00EC7BF5" w:rsidRDefault="00EC7BF5" w:rsidP="00284892">
            <w:pPr>
              <w:rPr>
                <w:b/>
                <w:bCs/>
                <w:color w:val="990033"/>
                <w:sz w:val="18"/>
                <w:szCs w:val="18"/>
              </w:rPr>
            </w:pPr>
            <w:proofErr w:type="spellStart"/>
            <w:r>
              <w:rPr>
                <w:b/>
                <w:bCs/>
                <w:color w:val="990033"/>
                <w:sz w:val="18"/>
                <w:szCs w:val="18"/>
              </w:rPr>
              <w:t>Pré-requis</w:t>
            </w:r>
            <w:proofErr w:type="spellEnd"/>
          </w:p>
        </w:tc>
        <w:tc>
          <w:tcPr>
            <w:tcW w:w="3987" w:type="pct"/>
          </w:tcPr>
          <w:p w:rsidR="00EC7BF5" w:rsidRPr="007421B6" w:rsidRDefault="00AF7223" w:rsidP="007421B6">
            <w:r>
              <w:t>PHP, MVC</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Outils</w:t>
            </w:r>
          </w:p>
        </w:tc>
        <w:tc>
          <w:tcPr>
            <w:tcW w:w="3987" w:type="pct"/>
          </w:tcPr>
          <w:p w:rsidR="00EC7BF5" w:rsidRPr="007421B6" w:rsidRDefault="00AF7223" w:rsidP="00AF7223">
            <w:r>
              <w:t>Framework Symfony2, environnement de développement</w:t>
            </w:r>
            <w:r w:rsidR="006320BA">
              <w:t xml:space="preserve"> </w:t>
            </w:r>
            <w:proofErr w:type="spellStart"/>
            <w:r w:rsidR="006320BA">
              <w:t>NetBean</w:t>
            </w:r>
            <w:r w:rsidR="0039703C">
              <w:t>s</w:t>
            </w:r>
            <w:proofErr w:type="spellEnd"/>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Mots-clés</w:t>
            </w:r>
          </w:p>
        </w:tc>
        <w:tc>
          <w:tcPr>
            <w:tcW w:w="3987" w:type="pct"/>
          </w:tcPr>
          <w:p w:rsidR="00EC7BF5" w:rsidRPr="007421B6" w:rsidRDefault="00AF7223" w:rsidP="004B40AB">
            <w:r>
              <w:t xml:space="preserve">GSB, Modèle MVC, </w:t>
            </w:r>
            <w:proofErr w:type="spellStart"/>
            <w:r>
              <w:t>template</w:t>
            </w:r>
            <w:proofErr w:type="spellEnd"/>
            <w:r>
              <w:t>, Framework</w:t>
            </w:r>
            <w:r w:rsidR="004B40AB">
              <w:t>, Symfony2</w:t>
            </w:r>
          </w:p>
        </w:tc>
      </w:tr>
      <w:tr w:rsidR="0052565A">
        <w:tblPrEx>
          <w:tblCellSpacing w:w="0" w:type="nil"/>
        </w:tblPrEx>
        <w:trPr>
          <w:cantSplit/>
        </w:trPr>
        <w:tc>
          <w:tcPr>
            <w:tcW w:w="1013" w:type="pct"/>
          </w:tcPr>
          <w:p w:rsidR="0052565A" w:rsidRDefault="0052565A" w:rsidP="00284892">
            <w:pPr>
              <w:rPr>
                <w:b/>
                <w:bCs/>
                <w:color w:val="990033"/>
                <w:sz w:val="18"/>
                <w:szCs w:val="18"/>
              </w:rPr>
            </w:pPr>
            <w:r>
              <w:rPr>
                <w:b/>
                <w:bCs/>
                <w:color w:val="990033"/>
                <w:sz w:val="18"/>
                <w:szCs w:val="18"/>
              </w:rPr>
              <w:t>Durée</w:t>
            </w:r>
          </w:p>
        </w:tc>
        <w:tc>
          <w:tcPr>
            <w:tcW w:w="3987" w:type="pct"/>
          </w:tcPr>
          <w:p w:rsidR="0052565A" w:rsidRPr="007421B6" w:rsidRDefault="00AF7223" w:rsidP="007421B6">
            <w:r>
              <w:t>6 heures</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Auteur(es)</w:t>
            </w:r>
          </w:p>
        </w:tc>
        <w:tc>
          <w:tcPr>
            <w:tcW w:w="3987" w:type="pct"/>
          </w:tcPr>
          <w:p w:rsidR="00EC7BF5" w:rsidRPr="007421B6" w:rsidRDefault="00AF7223" w:rsidP="007421B6">
            <w:r>
              <w:t>Patrice Grand</w:t>
            </w:r>
          </w:p>
        </w:tc>
      </w:tr>
      <w:tr w:rsidR="00EC7BF5">
        <w:tblPrEx>
          <w:tblCellSpacing w:w="0" w:type="nil"/>
        </w:tblPrEx>
        <w:trPr>
          <w:cantSplit/>
        </w:trPr>
        <w:tc>
          <w:tcPr>
            <w:tcW w:w="1013" w:type="pct"/>
          </w:tcPr>
          <w:p w:rsidR="00EC7BF5" w:rsidRDefault="00EC7BF5" w:rsidP="00284892">
            <w:pPr>
              <w:rPr>
                <w:b/>
                <w:bCs/>
                <w:color w:val="990033"/>
              </w:rPr>
            </w:pPr>
            <w:r>
              <w:rPr>
                <w:b/>
                <w:bCs/>
                <w:color w:val="990033"/>
              </w:rPr>
              <w:t>Version</w:t>
            </w:r>
          </w:p>
        </w:tc>
        <w:tc>
          <w:tcPr>
            <w:tcW w:w="3987" w:type="pct"/>
          </w:tcPr>
          <w:p w:rsidR="00EC7BF5" w:rsidRPr="007421B6" w:rsidRDefault="00D927D1" w:rsidP="007421B6">
            <w:r>
              <w:t xml:space="preserve">v </w:t>
            </w:r>
            <w:r w:rsidR="00EC7BF5" w:rsidRPr="007421B6">
              <w:t>1.0</w:t>
            </w:r>
          </w:p>
        </w:tc>
      </w:tr>
      <w:tr w:rsidR="00EC7BF5">
        <w:tblPrEx>
          <w:tblCellSpacing w:w="0" w:type="nil"/>
        </w:tblPrEx>
        <w:trPr>
          <w:cantSplit/>
        </w:trPr>
        <w:tc>
          <w:tcPr>
            <w:tcW w:w="1013" w:type="pct"/>
          </w:tcPr>
          <w:p w:rsidR="00EC7BF5" w:rsidRDefault="00EC7BF5" w:rsidP="00284892">
            <w:pPr>
              <w:rPr>
                <w:b/>
                <w:bCs/>
                <w:color w:val="990033"/>
              </w:rPr>
            </w:pPr>
            <w:r>
              <w:rPr>
                <w:b/>
                <w:bCs/>
                <w:color w:val="990033"/>
              </w:rPr>
              <w:t>Date de publication</w:t>
            </w:r>
          </w:p>
        </w:tc>
        <w:tc>
          <w:tcPr>
            <w:tcW w:w="3987" w:type="pct"/>
          </w:tcPr>
          <w:p w:rsidR="00EC7BF5" w:rsidRPr="007421B6" w:rsidRDefault="00AF7223" w:rsidP="00AF7223">
            <w:r>
              <w:t>Février 2013</w:t>
            </w:r>
          </w:p>
        </w:tc>
      </w:tr>
    </w:tbl>
    <w:p w:rsidR="00D927D1" w:rsidRDefault="00D927D1" w:rsidP="00D927D1"/>
    <w:p w:rsidR="00433443" w:rsidRDefault="00433443" w:rsidP="005D4F59">
      <w:pPr>
        <w:pStyle w:val="Titre2"/>
      </w:pPr>
      <w:r>
        <w:t>Présentation</w:t>
      </w:r>
    </w:p>
    <w:p w:rsidR="00AF7223" w:rsidRDefault="00AF7223" w:rsidP="005F19BD">
      <w:pPr>
        <w:jc w:val="both"/>
      </w:pPr>
      <w:r>
        <w:t xml:space="preserve">L’objectif est ici de présenter et commenter l’application GSB version MVC </w:t>
      </w:r>
      <w:proofErr w:type="spellStart"/>
      <w:r w:rsidR="0039703C">
        <w:t>re-développée</w:t>
      </w:r>
      <w:proofErr w:type="spellEnd"/>
      <w:r>
        <w:t xml:space="preserve"> en utilisant Symfony2. Nous nous attacherons à préciser certains points clés.</w:t>
      </w:r>
    </w:p>
    <w:p w:rsidR="00AF7223" w:rsidRPr="00AF7223" w:rsidRDefault="00AF7223" w:rsidP="005F19BD">
      <w:pPr>
        <w:jc w:val="both"/>
      </w:pPr>
    </w:p>
    <w:p w:rsidR="00433443" w:rsidRDefault="00433443" w:rsidP="005F19BD">
      <w:pPr>
        <w:jc w:val="both"/>
      </w:pPr>
      <w:r>
        <w:t xml:space="preserve">Il ne s’agit pas de faire un cours sur Symfony2 ; il n’existe pas aujourd’hui (février 2013) de livre sur la version 2 mais plusieurs sites font une présentation détaillée de découverte du produit largement suffisante pour </w:t>
      </w:r>
      <w:r w:rsidR="00C71FB2">
        <w:t>débuter</w:t>
      </w:r>
      <w:r>
        <w:t>. Deux</w:t>
      </w:r>
      <w:r w:rsidR="00CF718C">
        <w:t xml:space="preserve"> sites en particulier sont à consulter :</w:t>
      </w:r>
    </w:p>
    <w:p w:rsidR="00AF7223" w:rsidRDefault="00AF7223" w:rsidP="00433443"/>
    <w:p w:rsidR="00CF718C" w:rsidRDefault="00D757E1" w:rsidP="00F76B08">
      <w:pPr>
        <w:pStyle w:val="Paragraphedeliste"/>
        <w:numPr>
          <w:ilvl w:val="0"/>
          <w:numId w:val="47"/>
        </w:numPr>
      </w:pPr>
      <w:hyperlink r:id="rId8" w:history="1">
        <w:r w:rsidR="00F76B08" w:rsidRPr="007F7508">
          <w:rPr>
            <w:rStyle w:val="Lienhypertexte"/>
          </w:rPr>
          <w:t>http://symfony.com/fr/doc/current/book/index.html</w:t>
        </w:r>
      </w:hyperlink>
      <w:r w:rsidR="00F76B08">
        <w:t xml:space="preserve"> : le site officiel (en français)</w:t>
      </w:r>
    </w:p>
    <w:p w:rsidR="00AF7223" w:rsidRDefault="00AF7223" w:rsidP="00AF7223">
      <w:pPr>
        <w:pStyle w:val="Paragraphedeliste"/>
      </w:pPr>
    </w:p>
    <w:p w:rsidR="00F76B08" w:rsidRDefault="00D757E1" w:rsidP="00F76B08">
      <w:pPr>
        <w:pStyle w:val="Paragraphedeliste"/>
        <w:numPr>
          <w:ilvl w:val="0"/>
          <w:numId w:val="47"/>
        </w:numPr>
      </w:pPr>
      <w:hyperlink r:id="rId9" w:history="1">
        <w:r w:rsidR="00F76B08" w:rsidRPr="007F7508">
          <w:rPr>
            <w:rStyle w:val="Lienhypertexte"/>
          </w:rPr>
          <w:t>http://www.siteduzero.com/informatique/tutoriels/symfony2-un-tutoriel-pour-debuter-avec-le-framework-symfony2</w:t>
        </w:r>
      </w:hyperlink>
      <w:r w:rsidR="00F76B08">
        <w:t xml:space="preserve"> : un support très bien fait sur le </w:t>
      </w:r>
      <w:r w:rsidR="00C71FB2">
        <w:rPr>
          <w:i/>
        </w:rPr>
        <w:t>S</w:t>
      </w:r>
      <w:r w:rsidR="00F76B08" w:rsidRPr="00430616">
        <w:rPr>
          <w:i/>
        </w:rPr>
        <w:t>ite</w:t>
      </w:r>
      <w:r w:rsidR="00C71FB2">
        <w:rPr>
          <w:i/>
        </w:rPr>
        <w:t xml:space="preserve"> </w:t>
      </w:r>
      <w:r w:rsidR="00F76B08" w:rsidRPr="00430616">
        <w:rPr>
          <w:i/>
        </w:rPr>
        <w:t>du</w:t>
      </w:r>
      <w:r w:rsidR="00C71FB2">
        <w:rPr>
          <w:i/>
        </w:rPr>
        <w:t xml:space="preserve"> Zé</w:t>
      </w:r>
      <w:r w:rsidR="00F76B08" w:rsidRPr="00430616">
        <w:rPr>
          <w:i/>
        </w:rPr>
        <w:t>ro</w:t>
      </w:r>
      <w:r w:rsidR="00F76B08">
        <w:t>.</w:t>
      </w:r>
    </w:p>
    <w:p w:rsidR="00F76B08" w:rsidRDefault="00F76B08" w:rsidP="00F76B08"/>
    <w:p w:rsidR="00F76B08" w:rsidRDefault="00F76B08" w:rsidP="00F76B08"/>
    <w:p w:rsidR="00F76B08" w:rsidRDefault="00F76B08" w:rsidP="00F76B08"/>
    <w:p w:rsidR="00F76B08" w:rsidRDefault="00F76B08" w:rsidP="00F76B08">
      <w:pPr>
        <w:pStyle w:val="Titre2"/>
      </w:pPr>
      <w:r>
        <w:t>Les choix</w:t>
      </w:r>
    </w:p>
    <w:p w:rsidR="00F76B08" w:rsidRDefault="00F76B08" w:rsidP="005F19BD">
      <w:pPr>
        <w:jc w:val="both"/>
      </w:pPr>
      <w:r>
        <w:t>Symfony2 propose par défaut une architecture MVC ; de nombreuses fonctionnalités sont disponibles mais pas obligatoires. C’est ainsi que nous n’utiliserons pas le moteur ORM Doctrine (les avis sont largement partagés sur cette question et no</w:t>
      </w:r>
      <w:r w:rsidR="00C71FB2">
        <w:t>us ne rentrerons pas ici dans le débat</w:t>
      </w:r>
      <w:r>
        <w:t xml:space="preserve">) ni la gestion </w:t>
      </w:r>
      <w:r w:rsidR="00A27C44">
        <w:t xml:space="preserve">proposée </w:t>
      </w:r>
      <w:r>
        <w:t>des formulaires.</w:t>
      </w:r>
    </w:p>
    <w:p w:rsidR="00F76B08" w:rsidRDefault="00F76B08" w:rsidP="005F19BD">
      <w:pPr>
        <w:jc w:val="both"/>
      </w:pPr>
      <w:r>
        <w:t xml:space="preserve">C’est pourquoi nous conserverons totalement intacte la couche modèle avec sa classe </w:t>
      </w:r>
      <w:proofErr w:type="spellStart"/>
      <w:r>
        <w:t>PdoGsb</w:t>
      </w:r>
      <w:proofErr w:type="spellEnd"/>
      <w:r>
        <w:t xml:space="preserve"> </w:t>
      </w:r>
      <w:r w:rsidR="00A27C44">
        <w:t>p</w:t>
      </w:r>
      <w:r>
        <w:t>our l’accès aux données.</w:t>
      </w:r>
    </w:p>
    <w:p w:rsidR="00F76B08" w:rsidRPr="00F76B08" w:rsidRDefault="00F76B08" w:rsidP="005F19BD">
      <w:pPr>
        <w:jc w:val="both"/>
      </w:pPr>
      <w:r>
        <w:t xml:space="preserve">Nous utiliserons par contre le moteur de </w:t>
      </w:r>
      <w:proofErr w:type="spellStart"/>
      <w:r w:rsidRPr="00C71FB2">
        <w:rPr>
          <w:i/>
        </w:rPr>
        <w:t>template</w:t>
      </w:r>
      <w:proofErr w:type="spellEnd"/>
      <w:r w:rsidRPr="00C71FB2">
        <w:rPr>
          <w:i/>
        </w:rPr>
        <w:t xml:space="preserve"> </w:t>
      </w:r>
      <w:proofErr w:type="spellStart"/>
      <w:r w:rsidRPr="00C71FB2">
        <w:rPr>
          <w:i/>
        </w:rPr>
        <w:t>twig</w:t>
      </w:r>
      <w:proofErr w:type="spellEnd"/>
      <w:r>
        <w:t xml:space="preserve"> </w:t>
      </w:r>
      <w:r w:rsidR="00C71FB2">
        <w:t xml:space="preserve">pour les vues ; ce n’était pas </w:t>
      </w:r>
      <w:r>
        <w:t>non plus obligatoire, nous pouvions utiliser le PHP.</w:t>
      </w:r>
    </w:p>
    <w:p w:rsidR="005D4F59" w:rsidRDefault="005D4F59" w:rsidP="005D4F59">
      <w:pPr>
        <w:pStyle w:val="Titre2"/>
      </w:pPr>
      <w:r>
        <w:lastRenderedPageBreak/>
        <w:t>Installation de Symfony2</w:t>
      </w:r>
    </w:p>
    <w:p w:rsidR="005D4F59" w:rsidRDefault="005D4F59" w:rsidP="005F19BD">
      <w:pPr>
        <w:jc w:val="both"/>
      </w:pPr>
      <w:r>
        <w:t>Tél</w:t>
      </w:r>
      <w:r w:rsidR="0039703C">
        <w:t>é</w:t>
      </w:r>
      <w:r>
        <w:t>charger, décompresser, copier les fichier</w:t>
      </w:r>
      <w:r w:rsidR="00433443">
        <w:t>s</w:t>
      </w:r>
      <w:r>
        <w:t xml:space="preserve"> dans un répertoire créé à la racine de </w:t>
      </w:r>
      <w:r w:rsidRPr="00C71FB2">
        <w:rPr>
          <w:i/>
        </w:rPr>
        <w:t>www</w:t>
      </w:r>
      <w:r>
        <w:t xml:space="preserve"> : </w:t>
      </w:r>
      <w:proofErr w:type="spellStart"/>
      <w:r w:rsidRPr="00C71FB2">
        <w:rPr>
          <w:i/>
        </w:rPr>
        <w:t>Symfony</w:t>
      </w:r>
      <w:proofErr w:type="spellEnd"/>
    </w:p>
    <w:p w:rsidR="005D4F59" w:rsidRDefault="005D4F59" w:rsidP="005F19BD">
      <w:pPr>
        <w:jc w:val="both"/>
      </w:pPr>
      <w:r>
        <w:t xml:space="preserve">Ajouter un </w:t>
      </w:r>
      <w:proofErr w:type="spellStart"/>
      <w:r w:rsidRPr="00AF7223">
        <w:rPr>
          <w:i/>
        </w:rPr>
        <w:t>path</w:t>
      </w:r>
      <w:proofErr w:type="spellEnd"/>
      <w:r>
        <w:t xml:space="preserve"> vers </w:t>
      </w:r>
      <w:r w:rsidRPr="00C71FB2">
        <w:rPr>
          <w:i/>
        </w:rPr>
        <w:t>php.exe</w:t>
      </w:r>
      <w:r>
        <w:t xml:space="preserve"> pour avoir accès à la console de commande (écrite en </w:t>
      </w:r>
      <w:r w:rsidR="0039703C">
        <w:t>PHP</w:t>
      </w:r>
      <w:r>
        <w:t>)</w:t>
      </w:r>
      <w:r w:rsidR="00433443">
        <w:t>.</w:t>
      </w:r>
    </w:p>
    <w:p w:rsidR="005D4F59" w:rsidRDefault="005D4F59" w:rsidP="005D4F59"/>
    <w:p w:rsidR="005D4F59" w:rsidRDefault="005D4F59" w:rsidP="005D4F59">
      <w:pPr>
        <w:pStyle w:val="Titre2"/>
      </w:pPr>
      <w:r>
        <w:t xml:space="preserve">Création de l’application : un </w:t>
      </w:r>
      <w:r w:rsidRPr="00BC3A05">
        <w:rPr>
          <w:i/>
        </w:rPr>
        <w:t>bundle</w:t>
      </w:r>
    </w:p>
    <w:p w:rsidR="005D4F59" w:rsidRDefault="00A27C44" w:rsidP="005F19BD">
      <w:pPr>
        <w:jc w:val="both"/>
      </w:pPr>
      <w:r>
        <w:t xml:space="preserve">Le </w:t>
      </w:r>
      <w:r w:rsidRPr="00BC3A05">
        <w:rPr>
          <w:i/>
        </w:rPr>
        <w:t>bundle</w:t>
      </w:r>
      <w:r>
        <w:t xml:space="preserve"> correspond à l’application à développer, sa création va générer une arborescence pour le développement et pour la mise en production ; c’est dans le </w:t>
      </w:r>
      <w:r w:rsidRPr="00BC3A05">
        <w:rPr>
          <w:i/>
        </w:rPr>
        <w:t>bundle</w:t>
      </w:r>
      <w:r>
        <w:t xml:space="preserve"> que nous écrirons tout le code. Une simple commande permet de générer tout cela ; il s’agit de la commande </w:t>
      </w:r>
      <w:r w:rsidRPr="0039703C">
        <w:rPr>
          <w:i/>
        </w:rPr>
        <w:t>console</w:t>
      </w:r>
      <w:r>
        <w:t xml:space="preserve"> située dans le répertoire </w:t>
      </w:r>
      <w:proofErr w:type="spellStart"/>
      <w:r w:rsidRPr="00AF7223">
        <w:rPr>
          <w:i/>
        </w:rPr>
        <w:t>app</w:t>
      </w:r>
      <w:proofErr w:type="spellEnd"/>
      <w:r w:rsidR="003A287E">
        <w:t>.</w:t>
      </w:r>
    </w:p>
    <w:p w:rsidR="003A287E" w:rsidRDefault="003A287E" w:rsidP="005F19BD">
      <w:pPr>
        <w:jc w:val="both"/>
      </w:pPr>
    </w:p>
    <w:p w:rsidR="00425CC9" w:rsidRDefault="00425CC9" w:rsidP="005D4F59">
      <w:r>
        <w:t xml:space="preserve">Lancer la console : </w:t>
      </w:r>
    </w:p>
    <w:p w:rsidR="003A287E" w:rsidRDefault="003A287E" w:rsidP="005D4F59"/>
    <w:p w:rsidR="00425CC9" w:rsidRDefault="00425CC9" w:rsidP="005D4F59">
      <w:r>
        <w:rPr>
          <w:noProof/>
        </w:rPr>
        <w:drawing>
          <wp:inline distT="0" distB="0" distL="0" distR="0" wp14:anchorId="0C6B89C1" wp14:editId="5C63B230">
            <wp:extent cx="5759450" cy="3466324"/>
            <wp:effectExtent l="0" t="0" r="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59450" cy="3466324"/>
                    </a:xfrm>
                    <a:prstGeom prst="rect">
                      <a:avLst/>
                    </a:prstGeom>
                  </pic:spPr>
                </pic:pic>
              </a:graphicData>
            </a:graphic>
          </wp:inline>
        </w:drawing>
      </w:r>
    </w:p>
    <w:p w:rsidR="00425CC9" w:rsidRDefault="0039703C" w:rsidP="005D4F59">
      <w:r>
        <w:t>Appuyer sur</w:t>
      </w:r>
      <w:r w:rsidR="00425CC9">
        <w:t xml:space="preserve"> </w:t>
      </w:r>
      <w:r w:rsidRPr="00BC3A05">
        <w:rPr>
          <w:i/>
        </w:rPr>
        <w:t>E</w:t>
      </w:r>
      <w:r w:rsidR="00425CC9" w:rsidRPr="00BC3A05">
        <w:rPr>
          <w:i/>
        </w:rPr>
        <w:t>ntrée</w:t>
      </w:r>
      <w:r w:rsidR="00425CC9">
        <w:t xml:space="preserve"> pour conserver le </w:t>
      </w:r>
      <w:proofErr w:type="spellStart"/>
      <w:r w:rsidR="00425CC9" w:rsidRPr="003A287E">
        <w:rPr>
          <w:i/>
        </w:rPr>
        <w:t>name</w:t>
      </w:r>
      <w:proofErr w:type="spellEnd"/>
      <w:r w:rsidR="00425CC9">
        <w:t xml:space="preserve"> proposé.</w:t>
      </w:r>
    </w:p>
    <w:p w:rsidR="00425CC9" w:rsidRDefault="00425CC9" w:rsidP="005D4F59"/>
    <w:p w:rsidR="00A243EB" w:rsidRDefault="00A243EB" w:rsidP="005F19BD">
      <w:pPr>
        <w:jc w:val="both"/>
      </w:pPr>
      <w:r>
        <w:t>Laisser le répertoire proposé (</w:t>
      </w:r>
      <w:r w:rsidR="00BC3A05">
        <w:t>a</w:t>
      </w:r>
      <w:r w:rsidR="0039703C">
        <w:t>ppuyer sur</w:t>
      </w:r>
      <w:r>
        <w:t xml:space="preserve"> </w:t>
      </w:r>
      <w:r w:rsidR="0039703C" w:rsidRPr="00BC3A05">
        <w:rPr>
          <w:i/>
        </w:rPr>
        <w:t>E</w:t>
      </w:r>
      <w:r w:rsidRPr="00BC3A05">
        <w:rPr>
          <w:i/>
        </w:rPr>
        <w:t>ntrée</w:t>
      </w:r>
      <w:r>
        <w:t xml:space="preserve">) source du code, indiquer que le format des fichiers de configuration sera </w:t>
      </w:r>
      <w:proofErr w:type="spellStart"/>
      <w:r w:rsidR="00C83CBE" w:rsidRPr="003A287E">
        <w:rPr>
          <w:b/>
        </w:rPr>
        <w:t>yml</w:t>
      </w:r>
      <w:proofErr w:type="spellEnd"/>
      <w:r w:rsidR="00C83CBE">
        <w:t>, confirmer ensuite toutes les valeurs par défaut.</w:t>
      </w:r>
    </w:p>
    <w:p w:rsidR="00C83CBE" w:rsidRDefault="00C83CBE" w:rsidP="005D4F59">
      <w:r>
        <w:rPr>
          <w:noProof/>
        </w:rPr>
        <w:lastRenderedPageBreak/>
        <w:drawing>
          <wp:inline distT="0" distB="0" distL="0" distR="0" wp14:anchorId="3FD27760" wp14:editId="66CBAD94">
            <wp:extent cx="5759450" cy="440378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59450" cy="4403781"/>
                    </a:xfrm>
                    <a:prstGeom prst="rect">
                      <a:avLst/>
                    </a:prstGeom>
                  </pic:spPr>
                </pic:pic>
              </a:graphicData>
            </a:graphic>
          </wp:inline>
        </w:drawing>
      </w:r>
    </w:p>
    <w:p w:rsidR="0085284C" w:rsidRDefault="0085284C" w:rsidP="005D4F59"/>
    <w:p w:rsidR="0085284C" w:rsidRDefault="0085284C" w:rsidP="005D4F59"/>
    <w:p w:rsidR="0085284C" w:rsidRDefault="0085284C" w:rsidP="005D4F59"/>
    <w:p w:rsidR="0085284C" w:rsidRDefault="0085284C" w:rsidP="005D4F59">
      <w:r>
        <w:t xml:space="preserve">Dans le répertoire </w:t>
      </w:r>
      <w:proofErr w:type="spellStart"/>
      <w:r w:rsidRPr="0039703C">
        <w:rPr>
          <w:i/>
        </w:rPr>
        <w:t>src</w:t>
      </w:r>
      <w:proofErr w:type="spellEnd"/>
      <w:r>
        <w:t xml:space="preserve"> a été ajouté le répertoire </w:t>
      </w:r>
      <w:proofErr w:type="spellStart"/>
      <w:r w:rsidRPr="0039703C">
        <w:rPr>
          <w:i/>
        </w:rPr>
        <w:t>Pg</w:t>
      </w:r>
      <w:proofErr w:type="spellEnd"/>
      <w:r>
        <w:t xml:space="preserve"> contenant l’application </w:t>
      </w:r>
      <w:proofErr w:type="spellStart"/>
      <w:r w:rsidRPr="0039703C">
        <w:rPr>
          <w:i/>
        </w:rPr>
        <w:t>GsbFrais</w:t>
      </w:r>
      <w:r w:rsidR="00B2518E" w:rsidRPr="0039703C">
        <w:rPr>
          <w:i/>
        </w:rPr>
        <w:t>Bundle</w:t>
      </w:r>
      <w:proofErr w:type="spellEnd"/>
      <w:r>
        <w:t> :</w:t>
      </w:r>
    </w:p>
    <w:p w:rsidR="0085284C" w:rsidRDefault="0085284C" w:rsidP="005D4F59">
      <w:r>
        <w:rPr>
          <w:noProof/>
        </w:rPr>
        <w:drawing>
          <wp:inline distT="0" distB="0" distL="0" distR="0" wp14:anchorId="6121DBCA" wp14:editId="6AF9C1ED">
            <wp:extent cx="1981200" cy="22860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81200" cy="2286000"/>
                    </a:xfrm>
                    <a:prstGeom prst="rect">
                      <a:avLst/>
                    </a:prstGeom>
                  </pic:spPr>
                </pic:pic>
              </a:graphicData>
            </a:graphic>
          </wp:inline>
        </w:drawing>
      </w:r>
    </w:p>
    <w:p w:rsidR="0085284C" w:rsidRPr="005D4F59" w:rsidRDefault="0085284C" w:rsidP="005D4F59">
      <w:r>
        <w:t xml:space="preserve"> </w:t>
      </w:r>
    </w:p>
    <w:p w:rsidR="002839CB" w:rsidRDefault="00FE1213" w:rsidP="003E7E23">
      <w:pPr>
        <w:pStyle w:val="Titre2"/>
      </w:pPr>
      <w:r>
        <w:t>Un petit essai</w:t>
      </w:r>
    </w:p>
    <w:p w:rsidR="003E7E23" w:rsidRDefault="003E7E23" w:rsidP="005F19BD">
      <w:pPr>
        <w:jc w:val="both"/>
      </w:pPr>
      <w:r>
        <w:t xml:space="preserve">Nous allons construire la page </w:t>
      </w:r>
      <w:r w:rsidRPr="0039703C">
        <w:rPr>
          <w:i/>
        </w:rPr>
        <w:t>home</w:t>
      </w:r>
      <w:r>
        <w:t xml:space="preserve"> qui </w:t>
      </w:r>
      <w:r w:rsidR="00AF7223">
        <w:t>va p</w:t>
      </w:r>
      <w:r>
        <w:t>résente</w:t>
      </w:r>
      <w:r w:rsidR="00AF7223">
        <w:t>r plus tard</w:t>
      </w:r>
      <w:r>
        <w:t xml:space="preserve"> </w:t>
      </w:r>
      <w:r w:rsidR="00430616">
        <w:t xml:space="preserve">la connexion et </w:t>
      </w:r>
      <w:r>
        <w:t>le menu de l’application.</w:t>
      </w:r>
      <w:r w:rsidR="00AF7223">
        <w:t xml:space="preserve"> Commençons par faire un premier test.</w:t>
      </w:r>
    </w:p>
    <w:p w:rsidR="00430616" w:rsidRDefault="00430616" w:rsidP="005F19BD">
      <w:pPr>
        <w:jc w:val="both"/>
      </w:pPr>
    </w:p>
    <w:p w:rsidR="00430616" w:rsidRDefault="00430616" w:rsidP="005F19BD">
      <w:pPr>
        <w:pStyle w:val="Titre3"/>
        <w:jc w:val="both"/>
      </w:pPr>
      <w:r>
        <w:t>Création des routes</w:t>
      </w:r>
    </w:p>
    <w:p w:rsidR="00430616" w:rsidRDefault="00B45E0E" w:rsidP="005F19BD">
      <w:pPr>
        <w:jc w:val="both"/>
      </w:pPr>
      <w:r>
        <w:t xml:space="preserve"> </w:t>
      </w:r>
    </w:p>
    <w:p w:rsidR="00B45E0E" w:rsidRDefault="00B45E0E" w:rsidP="005F19BD">
      <w:pPr>
        <w:jc w:val="both"/>
      </w:pPr>
      <w:r>
        <w:t xml:space="preserve">C’est le point d’entrée des pages ; une route a un nom logique et va établir un lien entre une </w:t>
      </w:r>
      <w:r w:rsidR="0039703C">
        <w:t>URL</w:t>
      </w:r>
      <w:r>
        <w:t xml:space="preserve"> et du code qui va s’exécuter à l’appel du lien. Ce code est nécessairement une méthode d’une classe </w:t>
      </w:r>
      <w:r w:rsidRPr="00B45E0E">
        <w:rPr>
          <w:i/>
        </w:rPr>
        <w:t>Controller</w:t>
      </w:r>
      <w:r>
        <w:t>.</w:t>
      </w:r>
    </w:p>
    <w:p w:rsidR="00B45E0E" w:rsidRDefault="00B45E0E" w:rsidP="00430616">
      <w:pPr>
        <w:jc w:val="both"/>
      </w:pPr>
    </w:p>
    <w:p w:rsidR="003E7E23" w:rsidRDefault="003E7E23" w:rsidP="00B26A25">
      <w:pPr>
        <w:jc w:val="both"/>
      </w:pPr>
      <w:r>
        <w:t>Allons dans le fichier de routes de l’application :</w:t>
      </w:r>
    </w:p>
    <w:p w:rsidR="006320BA" w:rsidRDefault="006320BA" w:rsidP="00B26A25">
      <w:pPr>
        <w:jc w:val="both"/>
      </w:pPr>
    </w:p>
    <w:p w:rsidR="003E7E23" w:rsidRDefault="003E7E23" w:rsidP="00B26A25">
      <w:pPr>
        <w:jc w:val="both"/>
      </w:pPr>
      <w:r>
        <w:rPr>
          <w:noProof/>
        </w:rPr>
        <w:drawing>
          <wp:inline distT="0" distB="0" distL="0" distR="0" wp14:anchorId="4A366E44" wp14:editId="25310CAF">
            <wp:extent cx="2628900" cy="24193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628900" cy="2419350"/>
                    </a:xfrm>
                    <a:prstGeom prst="rect">
                      <a:avLst/>
                    </a:prstGeom>
                  </pic:spPr>
                </pic:pic>
              </a:graphicData>
            </a:graphic>
          </wp:inline>
        </w:drawing>
      </w:r>
    </w:p>
    <w:p w:rsidR="003E7E23" w:rsidRDefault="003E7E23" w:rsidP="005F19BD">
      <w:r>
        <w:t>Ajoutons une nouvelle route (conservons celle présente par défaut provisoirement pour vérifier le format) :</w:t>
      </w:r>
    </w:p>
    <w:p w:rsidR="00140FB1" w:rsidRDefault="00140FB1" w:rsidP="005F19BD"/>
    <w:p w:rsidR="003E7E23" w:rsidRDefault="006C7880" w:rsidP="00B26A25">
      <w:pPr>
        <w:jc w:val="both"/>
      </w:pPr>
      <w:r>
        <w:rPr>
          <w:noProof/>
        </w:rPr>
        <w:drawing>
          <wp:inline distT="0" distB="0" distL="0" distR="0" wp14:anchorId="4A79BCA5" wp14:editId="2B31743E">
            <wp:extent cx="5314950" cy="1228725"/>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314950" cy="1228725"/>
                    </a:xfrm>
                    <a:prstGeom prst="rect">
                      <a:avLst/>
                    </a:prstGeom>
                  </pic:spPr>
                </pic:pic>
              </a:graphicData>
            </a:graphic>
          </wp:inline>
        </w:drawing>
      </w:r>
    </w:p>
    <w:p w:rsidR="00B45E0E" w:rsidRDefault="00B45E0E" w:rsidP="00B26A25">
      <w:pPr>
        <w:jc w:val="both"/>
      </w:pPr>
    </w:p>
    <w:p w:rsidR="00B45E0E" w:rsidRDefault="00B45E0E" w:rsidP="005F19BD">
      <w:r>
        <w:t xml:space="preserve">Cette route s’appelle </w:t>
      </w:r>
      <w:proofErr w:type="spellStart"/>
      <w:r w:rsidRPr="006D455D">
        <w:rPr>
          <w:i/>
        </w:rPr>
        <w:t>pg_gsb_frais_home</w:t>
      </w:r>
      <w:proofErr w:type="spellEnd"/>
      <w:r>
        <w:t xml:space="preserve">, elle indique que toute </w:t>
      </w:r>
      <w:r w:rsidR="0039703C">
        <w:t>URL</w:t>
      </w:r>
      <w:r>
        <w:t xml:space="preserve"> (relative) de format </w:t>
      </w:r>
      <w:r w:rsidRPr="00B45E0E">
        <w:rPr>
          <w:i/>
        </w:rPr>
        <w:t>/accueil</w:t>
      </w:r>
      <w:r>
        <w:t xml:space="preserve"> exécutera le code de la méthode </w:t>
      </w:r>
      <w:r w:rsidRPr="00B45E0E">
        <w:rPr>
          <w:i/>
        </w:rPr>
        <w:t>index</w:t>
      </w:r>
      <w:r>
        <w:t xml:space="preserve"> du </w:t>
      </w:r>
      <w:r w:rsidR="006D455D" w:rsidRPr="006D455D">
        <w:t>Contrôleur</w:t>
      </w:r>
      <w:r w:rsidRPr="00B45E0E">
        <w:rPr>
          <w:i/>
        </w:rPr>
        <w:t xml:space="preserve"> Home</w:t>
      </w:r>
      <w:r>
        <w:t>.</w:t>
      </w:r>
    </w:p>
    <w:p w:rsidR="003E7E23" w:rsidRDefault="003E7E23" w:rsidP="005F19BD">
      <w:r>
        <w:t xml:space="preserve">Créons </w:t>
      </w:r>
      <w:r w:rsidR="003A287E">
        <w:t xml:space="preserve">donc </w:t>
      </w:r>
      <w:r>
        <w:t xml:space="preserve">le contrôleur </w:t>
      </w:r>
      <w:proofErr w:type="spellStart"/>
      <w:r w:rsidRPr="0039703C">
        <w:rPr>
          <w:i/>
        </w:rPr>
        <w:t>HomeController</w:t>
      </w:r>
      <w:proofErr w:type="spellEnd"/>
      <w:r w:rsidR="006D455D">
        <w:t xml:space="preserve"> (le suffixe </w:t>
      </w:r>
      <w:r w:rsidR="006D455D" w:rsidRPr="006D455D">
        <w:rPr>
          <w:i/>
        </w:rPr>
        <w:t>Controller</w:t>
      </w:r>
      <w:r w:rsidR="006D455D">
        <w:t xml:space="preserve"> est requis)</w:t>
      </w:r>
      <w:r>
        <w:t> :</w:t>
      </w:r>
    </w:p>
    <w:p w:rsidR="000E54AB" w:rsidRDefault="000E54AB" w:rsidP="00B26A25">
      <w:pPr>
        <w:jc w:val="both"/>
      </w:pPr>
    </w:p>
    <w:p w:rsidR="000E54AB" w:rsidRDefault="000E54AB" w:rsidP="00B26A25">
      <w:pPr>
        <w:jc w:val="both"/>
      </w:pPr>
    </w:p>
    <w:p w:rsidR="006C7880" w:rsidRDefault="006C7880" w:rsidP="00B26A25">
      <w:pPr>
        <w:jc w:val="both"/>
      </w:pPr>
      <w:r>
        <w:rPr>
          <w:noProof/>
        </w:rPr>
        <w:drawing>
          <wp:inline distT="0" distB="0" distL="0" distR="0" wp14:anchorId="743300BD" wp14:editId="7D5C6621">
            <wp:extent cx="2600325" cy="160972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600325" cy="1609725"/>
                    </a:xfrm>
                    <a:prstGeom prst="rect">
                      <a:avLst/>
                    </a:prstGeom>
                  </pic:spPr>
                </pic:pic>
              </a:graphicData>
            </a:graphic>
          </wp:inline>
        </w:drawing>
      </w:r>
    </w:p>
    <w:p w:rsidR="003A287E" w:rsidRDefault="003A287E" w:rsidP="00B26A25">
      <w:pPr>
        <w:jc w:val="both"/>
      </w:pPr>
    </w:p>
    <w:p w:rsidR="0038280B" w:rsidRDefault="003A287E" w:rsidP="005F19BD">
      <w:proofErr w:type="gramStart"/>
      <w:r>
        <w:t>Remarque</w:t>
      </w:r>
      <w:r w:rsidR="0038280B">
        <w:t>s</w:t>
      </w:r>
      <w:proofErr w:type="gramEnd"/>
      <w:r>
        <w:t xml:space="preserve"> : </w:t>
      </w:r>
    </w:p>
    <w:p w:rsidR="0038280B" w:rsidRDefault="0038280B" w:rsidP="005F19BD"/>
    <w:p w:rsidR="003A287E" w:rsidRDefault="0038280B" w:rsidP="005F19BD">
      <w:pPr>
        <w:pStyle w:val="Paragraphedeliste"/>
        <w:numPr>
          <w:ilvl w:val="0"/>
          <w:numId w:val="47"/>
        </w:numPr>
      </w:pPr>
      <w:r>
        <w:t>V</w:t>
      </w:r>
      <w:r w:rsidR="003A287E">
        <w:t xml:space="preserve">ous pouvez copier et transformer le code présent dans </w:t>
      </w:r>
      <w:proofErr w:type="spellStart"/>
      <w:r w:rsidR="003A287E" w:rsidRPr="0038280B">
        <w:rPr>
          <w:i/>
        </w:rPr>
        <w:t>DefaultController</w:t>
      </w:r>
      <w:proofErr w:type="spellEnd"/>
      <w:r w:rsidR="003A287E">
        <w:t>.</w:t>
      </w:r>
    </w:p>
    <w:p w:rsidR="0038280B" w:rsidRDefault="005331C3" w:rsidP="005F19BD">
      <w:pPr>
        <w:pStyle w:val="Paragraphedeliste"/>
        <w:numPr>
          <w:ilvl w:val="0"/>
          <w:numId w:val="47"/>
        </w:numPr>
      </w:pPr>
      <w:r w:rsidRPr="005331C3">
        <w:rPr>
          <w:b/>
        </w:rPr>
        <w:t>Attention</w:t>
      </w:r>
      <w:r>
        <w:t xml:space="preserve">, </w:t>
      </w:r>
      <w:proofErr w:type="spellStart"/>
      <w:r w:rsidR="0038280B" w:rsidRPr="00E61096">
        <w:rPr>
          <w:i/>
        </w:rPr>
        <w:t>GsbFraisSymfony</w:t>
      </w:r>
      <w:proofErr w:type="spellEnd"/>
      <w:r w:rsidR="0038280B">
        <w:t xml:space="preserve"> est le nom du projet (sous </w:t>
      </w:r>
      <w:proofErr w:type="spellStart"/>
      <w:r w:rsidR="0039703C">
        <w:t>NetBeans</w:t>
      </w:r>
      <w:proofErr w:type="spellEnd"/>
      <w:r w:rsidR="0038280B">
        <w:t>)</w:t>
      </w:r>
      <w:r>
        <w:t xml:space="preserve">, le répertoire physique est le nom du </w:t>
      </w:r>
      <w:r w:rsidRPr="00423384">
        <w:rPr>
          <w:i/>
        </w:rPr>
        <w:t>bundle</w:t>
      </w:r>
      <w:r>
        <w:t xml:space="preserve"> : </w:t>
      </w:r>
      <w:proofErr w:type="spellStart"/>
      <w:r w:rsidRPr="0039703C">
        <w:rPr>
          <w:i/>
        </w:rPr>
        <w:t>GsgFraisBundle</w:t>
      </w:r>
      <w:proofErr w:type="spellEnd"/>
      <w:r>
        <w:t>.</w:t>
      </w:r>
    </w:p>
    <w:p w:rsidR="003A287E" w:rsidRDefault="003A287E" w:rsidP="005F19BD"/>
    <w:p w:rsidR="006C7880" w:rsidRDefault="006C7880" w:rsidP="005F19BD"/>
    <w:p w:rsidR="006C7880" w:rsidRDefault="006C7880" w:rsidP="006C7880">
      <w:pPr>
        <w:jc w:val="both"/>
      </w:pPr>
      <w:r>
        <w:rPr>
          <w:noProof/>
        </w:rPr>
        <w:lastRenderedPageBreak/>
        <w:drawing>
          <wp:inline distT="0" distB="0" distL="0" distR="0" wp14:anchorId="32BDBA82" wp14:editId="6FAA2062">
            <wp:extent cx="5759450" cy="2260277"/>
            <wp:effectExtent l="0" t="0" r="0" b="698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59450" cy="2260277"/>
                    </a:xfrm>
                    <a:prstGeom prst="rect">
                      <a:avLst/>
                    </a:prstGeom>
                  </pic:spPr>
                </pic:pic>
              </a:graphicData>
            </a:graphic>
          </wp:inline>
        </w:drawing>
      </w:r>
    </w:p>
    <w:p w:rsidR="00423384" w:rsidRDefault="00423384" w:rsidP="005F19BD"/>
    <w:p w:rsidR="003A287E" w:rsidRDefault="003A287E" w:rsidP="005F19BD">
      <w:proofErr w:type="gramStart"/>
      <w:r>
        <w:t>Remarques</w:t>
      </w:r>
      <w:proofErr w:type="gramEnd"/>
      <w:r>
        <w:t> :</w:t>
      </w:r>
    </w:p>
    <w:p w:rsidR="00215BEC" w:rsidRDefault="00215BEC" w:rsidP="005F19BD"/>
    <w:p w:rsidR="003A287E" w:rsidRDefault="003A287E" w:rsidP="00423384">
      <w:pPr>
        <w:pStyle w:val="Paragraphedeliste"/>
        <w:numPr>
          <w:ilvl w:val="0"/>
          <w:numId w:val="47"/>
        </w:numPr>
        <w:jc w:val="both"/>
      </w:pPr>
      <w:r>
        <w:t xml:space="preserve">La méthode </w:t>
      </w:r>
      <w:r w:rsidRPr="003A287E">
        <w:rPr>
          <w:b/>
        </w:rPr>
        <w:t>doit obligatoirement</w:t>
      </w:r>
      <w:r>
        <w:t xml:space="preserve"> se nommer </w:t>
      </w:r>
      <w:proofErr w:type="spellStart"/>
      <w:r w:rsidRPr="003A287E">
        <w:rPr>
          <w:i/>
        </w:rPr>
        <w:t>indexAction</w:t>
      </w:r>
      <w:proofErr w:type="spellEnd"/>
      <w:r>
        <w:t xml:space="preserve"> puisque la route annonce une méthode nommée </w:t>
      </w:r>
      <w:r w:rsidRPr="0039703C">
        <w:rPr>
          <w:i/>
        </w:rPr>
        <w:t>index</w:t>
      </w:r>
      <w:r w:rsidR="000E54AB">
        <w:t xml:space="preserve"> (le suffixe </w:t>
      </w:r>
      <w:r w:rsidR="000E54AB" w:rsidRPr="000E54AB">
        <w:rPr>
          <w:i/>
        </w:rPr>
        <w:t>Action</w:t>
      </w:r>
      <w:r w:rsidR="000E54AB">
        <w:t xml:space="preserve"> est requis)</w:t>
      </w:r>
      <w:r>
        <w:t>.</w:t>
      </w:r>
    </w:p>
    <w:p w:rsidR="003A287E" w:rsidRDefault="003A287E" w:rsidP="00423384">
      <w:pPr>
        <w:pStyle w:val="Paragraphedeliste"/>
        <w:numPr>
          <w:ilvl w:val="0"/>
          <w:numId w:val="47"/>
        </w:numPr>
        <w:jc w:val="both"/>
      </w:pPr>
      <w:r>
        <w:t>La dernière ligne (</w:t>
      </w:r>
      <w:r w:rsidRPr="00423384">
        <w:rPr>
          <w:i/>
        </w:rPr>
        <w:t>return</w:t>
      </w:r>
      <w:r>
        <w:t>…) est très courante</w:t>
      </w:r>
      <w:r w:rsidR="00433AEE">
        <w:t xml:space="preserve">, elle demande à </w:t>
      </w:r>
      <w:r w:rsidR="002C6B06">
        <w:t>S</w:t>
      </w:r>
      <w:r w:rsidR="00433AEE">
        <w:t>ymphony2</w:t>
      </w:r>
      <w:r w:rsidR="00287B97">
        <w:t xml:space="preserve"> (S2 par la suite)</w:t>
      </w:r>
      <w:r w:rsidR="00433AEE">
        <w:t xml:space="preserve"> de </w:t>
      </w:r>
      <w:r w:rsidR="00433AEE" w:rsidRPr="00433AEE">
        <w:rPr>
          <w:i/>
        </w:rPr>
        <w:t>présenter</w:t>
      </w:r>
      <w:r w:rsidR="00433AEE">
        <w:t xml:space="preserve"> le fichier annoncé : ce fichier se trouve dans le répertoire </w:t>
      </w:r>
      <w:r w:rsidR="00433AEE" w:rsidRPr="00423384">
        <w:rPr>
          <w:i/>
        </w:rPr>
        <w:t>Home</w:t>
      </w:r>
      <w:r w:rsidR="00433AEE">
        <w:t xml:space="preserve"> des </w:t>
      </w:r>
      <w:proofErr w:type="spellStart"/>
      <w:r w:rsidR="00433AEE" w:rsidRPr="00215BEC">
        <w:rPr>
          <w:i/>
        </w:rPr>
        <w:t>views</w:t>
      </w:r>
      <w:proofErr w:type="spellEnd"/>
      <w:r w:rsidR="00433AEE">
        <w:t xml:space="preserve"> et se nomme </w:t>
      </w:r>
      <w:proofErr w:type="spellStart"/>
      <w:r w:rsidR="00433AEE" w:rsidRPr="001B087F">
        <w:rPr>
          <w:i/>
        </w:rPr>
        <w:t>index.html.twig</w:t>
      </w:r>
      <w:proofErr w:type="spellEnd"/>
      <w:r w:rsidR="0012338D">
        <w:t xml:space="preserve">. La </w:t>
      </w:r>
      <w:r w:rsidR="0012338D" w:rsidRPr="0012338D">
        <w:rPr>
          <w:i/>
        </w:rPr>
        <w:t>double</w:t>
      </w:r>
      <w:r w:rsidR="0012338D">
        <w:t xml:space="preserve"> extension est obligatoire pour nommer le fichier </w:t>
      </w:r>
      <w:proofErr w:type="spellStart"/>
      <w:r w:rsidR="0012338D" w:rsidRPr="001B087F">
        <w:rPr>
          <w:i/>
        </w:rPr>
        <w:t>twig</w:t>
      </w:r>
      <w:proofErr w:type="spellEnd"/>
      <w:r w:rsidR="0012338D">
        <w:t>.</w:t>
      </w:r>
    </w:p>
    <w:p w:rsidR="00433AEE" w:rsidRDefault="00433AEE" w:rsidP="00423384">
      <w:pPr>
        <w:pStyle w:val="Paragraphedeliste"/>
        <w:numPr>
          <w:ilvl w:val="0"/>
          <w:numId w:val="47"/>
        </w:numPr>
        <w:jc w:val="both"/>
      </w:pPr>
      <w:r>
        <w:t>Il est</w:t>
      </w:r>
      <w:r w:rsidR="00215BEC">
        <w:t xml:space="preserve"> préférable d’organiser son code en créant un répertoire du même nom pour les vues associées à un contrôleur, mais ce n’est pas obligatoire. </w:t>
      </w:r>
    </w:p>
    <w:p w:rsidR="00215BEC" w:rsidRDefault="00215BEC" w:rsidP="00423384">
      <w:pPr>
        <w:jc w:val="both"/>
      </w:pPr>
    </w:p>
    <w:p w:rsidR="006C7880" w:rsidRDefault="007A0E8D" w:rsidP="00423384">
      <w:pPr>
        <w:jc w:val="both"/>
      </w:pPr>
      <w:r>
        <w:t>Créons la page annoncée (</w:t>
      </w:r>
      <w:proofErr w:type="spellStart"/>
      <w:r w:rsidRPr="001B087F">
        <w:rPr>
          <w:i/>
        </w:rPr>
        <w:t>index.html.twig</w:t>
      </w:r>
      <w:proofErr w:type="spellEnd"/>
      <w:r>
        <w:t xml:space="preserve">) dans un répertoire </w:t>
      </w:r>
      <w:r w:rsidRPr="00423384">
        <w:rPr>
          <w:i/>
        </w:rPr>
        <w:t>Home</w:t>
      </w:r>
      <w:r w:rsidR="006D455D">
        <w:t xml:space="preserve"> créé dans la partie </w:t>
      </w:r>
      <w:proofErr w:type="spellStart"/>
      <w:r w:rsidR="006D455D" w:rsidRPr="006D455D">
        <w:rPr>
          <w:i/>
        </w:rPr>
        <w:t>view</w:t>
      </w:r>
      <w:r w:rsidR="00215BEC">
        <w:rPr>
          <w:i/>
        </w:rPr>
        <w:t>s</w:t>
      </w:r>
      <w:proofErr w:type="spellEnd"/>
      <w:r>
        <w:t>.</w:t>
      </w:r>
    </w:p>
    <w:p w:rsidR="003A287E" w:rsidRDefault="003A287E" w:rsidP="005F19BD"/>
    <w:p w:rsidR="007A0E8D" w:rsidRDefault="007A0E8D" w:rsidP="006C7880">
      <w:pPr>
        <w:jc w:val="both"/>
      </w:pPr>
    </w:p>
    <w:p w:rsidR="007A0E8D" w:rsidRDefault="007A0E8D" w:rsidP="006C7880">
      <w:pPr>
        <w:jc w:val="both"/>
      </w:pPr>
      <w:r>
        <w:rPr>
          <w:noProof/>
        </w:rPr>
        <w:drawing>
          <wp:inline distT="0" distB="0" distL="0" distR="0" wp14:anchorId="20FA59C5" wp14:editId="620B1505">
            <wp:extent cx="2257425" cy="2295525"/>
            <wp:effectExtent l="0" t="0" r="9525"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257425" cy="2295525"/>
                    </a:xfrm>
                    <a:prstGeom prst="rect">
                      <a:avLst/>
                    </a:prstGeom>
                  </pic:spPr>
                </pic:pic>
              </a:graphicData>
            </a:graphic>
          </wp:inline>
        </w:drawing>
      </w:r>
    </w:p>
    <w:p w:rsidR="007A0E8D" w:rsidRDefault="007A0E8D" w:rsidP="006C7880">
      <w:pPr>
        <w:jc w:val="both"/>
      </w:pPr>
    </w:p>
    <w:p w:rsidR="007A0E8D" w:rsidRDefault="007A0E8D" w:rsidP="006C7880">
      <w:pPr>
        <w:jc w:val="both"/>
      </w:pPr>
      <w:r>
        <w:t>Le code est dans un premier temps</w:t>
      </w:r>
      <w:r w:rsidR="0039703C">
        <w:t xml:space="preserve"> au</w:t>
      </w:r>
      <w:r>
        <w:t xml:space="preserve"> minimum :</w:t>
      </w:r>
    </w:p>
    <w:p w:rsidR="007A0E8D" w:rsidRDefault="007A0E8D" w:rsidP="006C7880">
      <w:pPr>
        <w:jc w:val="both"/>
      </w:pPr>
      <w:r>
        <w:rPr>
          <w:noProof/>
        </w:rPr>
        <w:drawing>
          <wp:inline distT="0" distB="0" distL="0" distR="0" wp14:anchorId="13839AFA" wp14:editId="0D8D1048">
            <wp:extent cx="5759450" cy="1835113"/>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59450" cy="1835113"/>
                    </a:xfrm>
                    <a:prstGeom prst="rect">
                      <a:avLst/>
                    </a:prstGeom>
                  </pic:spPr>
                </pic:pic>
              </a:graphicData>
            </a:graphic>
          </wp:inline>
        </w:drawing>
      </w:r>
    </w:p>
    <w:p w:rsidR="007A0E8D" w:rsidRDefault="007A0E8D" w:rsidP="006C7880">
      <w:pPr>
        <w:jc w:val="both"/>
      </w:pPr>
    </w:p>
    <w:p w:rsidR="007A0E8D" w:rsidRDefault="00E71BB2" w:rsidP="006C7880">
      <w:pPr>
        <w:jc w:val="both"/>
      </w:pPr>
      <w:r>
        <w:t>Normalement tout doit bien se passer :</w:t>
      </w:r>
    </w:p>
    <w:p w:rsidR="00E71BB2" w:rsidRDefault="00E71BB2" w:rsidP="006C7880">
      <w:pPr>
        <w:jc w:val="both"/>
      </w:pPr>
      <w:r>
        <w:rPr>
          <w:noProof/>
        </w:rPr>
        <w:lastRenderedPageBreak/>
        <w:drawing>
          <wp:inline distT="0" distB="0" distL="0" distR="0" wp14:anchorId="403500B0" wp14:editId="542D0818">
            <wp:extent cx="4600575" cy="1400175"/>
            <wp:effectExtent l="0" t="0" r="9525"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600575" cy="1400175"/>
                    </a:xfrm>
                    <a:prstGeom prst="rect">
                      <a:avLst/>
                    </a:prstGeom>
                  </pic:spPr>
                </pic:pic>
              </a:graphicData>
            </a:graphic>
          </wp:inline>
        </w:drawing>
      </w:r>
    </w:p>
    <w:p w:rsidR="002C6B06" w:rsidRDefault="002C6B06" w:rsidP="006C7880">
      <w:pPr>
        <w:jc w:val="both"/>
      </w:pPr>
      <w:r>
        <w:t>Nous voici prêt</w:t>
      </w:r>
      <w:r w:rsidR="0039703C">
        <w:t>s</w:t>
      </w:r>
      <w:r>
        <w:t xml:space="preserve"> à démarrer… </w:t>
      </w:r>
    </w:p>
    <w:p w:rsidR="00E71BB2" w:rsidRDefault="008759CC" w:rsidP="008759CC">
      <w:pPr>
        <w:pStyle w:val="Titre2"/>
      </w:pPr>
      <w:r>
        <w:t>Page d’accueil du site GSB</w:t>
      </w:r>
    </w:p>
    <w:p w:rsidR="0039703C" w:rsidRDefault="002C6B06" w:rsidP="005F19BD">
      <w:pPr>
        <w:jc w:val="both"/>
      </w:pPr>
      <w:r>
        <w:t>N</w:t>
      </w:r>
      <w:r w:rsidR="008759CC">
        <w:t xml:space="preserve">ous allons commencer </w:t>
      </w:r>
      <w:r>
        <w:t>par</w:t>
      </w:r>
      <w:r w:rsidR="008759CC">
        <w:t xml:space="preserve"> intégrer des éléments de l’application </w:t>
      </w:r>
      <w:proofErr w:type="spellStart"/>
      <w:r w:rsidR="008759CC" w:rsidRPr="0039703C">
        <w:rPr>
          <w:i/>
        </w:rPr>
        <w:t>gsbMVC</w:t>
      </w:r>
      <w:proofErr w:type="spellEnd"/>
      <w:r w:rsidR="0039703C">
        <w:t>.</w:t>
      </w:r>
    </w:p>
    <w:p w:rsidR="008759CC" w:rsidRDefault="0039703C" w:rsidP="005F19BD">
      <w:pPr>
        <w:jc w:val="both"/>
      </w:pPr>
      <w:r>
        <w:t>D</w:t>
      </w:r>
      <w:r w:rsidR="008759CC">
        <w:t>ans un premier temps</w:t>
      </w:r>
      <w:r w:rsidR="00423384">
        <w:t>,</w:t>
      </w:r>
      <w:r w:rsidR="008759CC">
        <w:t xml:space="preserve"> concentrons-nous sur l’unique page d’accueil. Copions les deux seuls ressources publiques du site GSB, l’image et le fichier CSS. Toutes les autres ressources, y compris le code</w:t>
      </w:r>
      <w:r w:rsidR="00423384">
        <w:t>,</w:t>
      </w:r>
      <w:r w:rsidR="008759CC">
        <w:t xml:space="preserve"> </w:t>
      </w:r>
      <w:r w:rsidR="00423384">
        <w:t>sont</w:t>
      </w:r>
      <w:r w:rsidR="008759CC">
        <w:t xml:space="preserve"> privé</w:t>
      </w:r>
      <w:r w:rsidR="00423384">
        <w:t>es</w:t>
      </w:r>
      <w:r w:rsidR="008759CC">
        <w:t xml:space="preserve"> dans </w:t>
      </w:r>
      <w:proofErr w:type="spellStart"/>
      <w:r w:rsidR="008759CC">
        <w:t>Symfony</w:t>
      </w:r>
      <w:proofErr w:type="spellEnd"/>
      <w:r w:rsidR="008759CC">
        <w:t xml:space="preserve">. Nous allons copier les deux répertoires de </w:t>
      </w:r>
      <w:proofErr w:type="spellStart"/>
      <w:r w:rsidR="008759CC" w:rsidRPr="0039703C">
        <w:rPr>
          <w:i/>
        </w:rPr>
        <w:t>gsbMVC</w:t>
      </w:r>
      <w:proofErr w:type="spellEnd"/>
      <w:r w:rsidR="008759CC">
        <w:t xml:space="preserve"> (</w:t>
      </w:r>
      <w:r w:rsidR="008759CC" w:rsidRPr="008759CC">
        <w:rPr>
          <w:i/>
        </w:rPr>
        <w:t>styles</w:t>
      </w:r>
      <w:r w:rsidR="008759CC">
        <w:t xml:space="preserve"> et </w:t>
      </w:r>
      <w:r w:rsidR="008759CC" w:rsidRPr="008759CC">
        <w:rPr>
          <w:i/>
        </w:rPr>
        <w:t>images</w:t>
      </w:r>
      <w:r w:rsidR="008759CC">
        <w:t xml:space="preserve">) dans le répertoire </w:t>
      </w:r>
      <w:r w:rsidR="008759CC" w:rsidRPr="0039703C">
        <w:rPr>
          <w:i/>
        </w:rPr>
        <w:t>web</w:t>
      </w:r>
      <w:r w:rsidR="008759CC">
        <w:t xml:space="preserve"> (public). Au préalable, créons un répertoire </w:t>
      </w:r>
      <w:proofErr w:type="spellStart"/>
      <w:r w:rsidR="008759CC" w:rsidRPr="008759CC">
        <w:rPr>
          <w:i/>
        </w:rPr>
        <w:t>gsbfrais</w:t>
      </w:r>
      <w:proofErr w:type="spellEnd"/>
      <w:r w:rsidR="008759CC">
        <w:t xml:space="preserve"> dans le dossier </w:t>
      </w:r>
      <w:r w:rsidR="008759CC" w:rsidRPr="00423384">
        <w:rPr>
          <w:i/>
        </w:rPr>
        <w:t>bundles</w:t>
      </w:r>
      <w:r w:rsidR="008759CC">
        <w:t> :</w:t>
      </w:r>
    </w:p>
    <w:p w:rsidR="00140FB1" w:rsidRDefault="00140FB1" w:rsidP="005F19BD">
      <w:pPr>
        <w:jc w:val="both"/>
      </w:pPr>
    </w:p>
    <w:p w:rsidR="008759CC" w:rsidRDefault="008759CC" w:rsidP="008759CC"/>
    <w:p w:rsidR="008759CC" w:rsidRDefault="008759CC" w:rsidP="008759CC">
      <w:r>
        <w:rPr>
          <w:noProof/>
        </w:rPr>
        <w:drawing>
          <wp:inline distT="0" distB="0" distL="0" distR="0" wp14:anchorId="59B1D4E1" wp14:editId="486C0CC8">
            <wp:extent cx="5172075" cy="2114550"/>
            <wp:effectExtent l="0" t="0" r="952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172075" cy="2114550"/>
                    </a:xfrm>
                    <a:prstGeom prst="rect">
                      <a:avLst/>
                    </a:prstGeom>
                  </pic:spPr>
                </pic:pic>
              </a:graphicData>
            </a:graphic>
          </wp:inline>
        </w:drawing>
      </w:r>
    </w:p>
    <w:p w:rsidR="008759CC" w:rsidRDefault="008759CC" w:rsidP="008759CC"/>
    <w:p w:rsidR="002C6B06" w:rsidRDefault="002C6B06" w:rsidP="005F19BD">
      <w:pPr>
        <w:jc w:val="both"/>
      </w:pPr>
      <w:r>
        <w:t>Toutes les pages comprennent le haut avec le logo et</w:t>
      </w:r>
      <w:r w:rsidR="00423384">
        <w:t>,</w:t>
      </w:r>
      <w:r>
        <w:t xml:space="preserve"> dans certains cas</w:t>
      </w:r>
      <w:r w:rsidR="00423384">
        <w:t>,</w:t>
      </w:r>
      <w:r>
        <w:t xml:space="preserve"> le sommaire présentant les liens disponibles.</w:t>
      </w:r>
    </w:p>
    <w:p w:rsidR="002C6B06" w:rsidRDefault="002C6B06" w:rsidP="008759CC"/>
    <w:p w:rsidR="002C6B06" w:rsidRDefault="002C6B06" w:rsidP="002C6B06">
      <w:pPr>
        <w:jc w:val="center"/>
      </w:pPr>
      <w:r>
        <w:rPr>
          <w:noProof/>
        </w:rPr>
        <w:drawing>
          <wp:inline distT="0" distB="0" distL="0" distR="0" wp14:anchorId="3A2DB27F" wp14:editId="09C6F38B">
            <wp:extent cx="4914900" cy="205823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919163" cy="2060023"/>
                    </a:xfrm>
                    <a:prstGeom prst="rect">
                      <a:avLst/>
                    </a:prstGeom>
                  </pic:spPr>
                </pic:pic>
              </a:graphicData>
            </a:graphic>
          </wp:inline>
        </w:drawing>
      </w:r>
    </w:p>
    <w:p w:rsidR="002C6B06" w:rsidRDefault="002C6B06" w:rsidP="002C6B06">
      <w:pPr>
        <w:jc w:val="center"/>
      </w:pPr>
    </w:p>
    <w:p w:rsidR="002C6B06" w:rsidRDefault="002C6B06" w:rsidP="005F19BD">
      <w:pPr>
        <w:jc w:val="both"/>
      </w:pPr>
      <w:r>
        <w:t xml:space="preserve">C’est ce que nous avons traduit dans </w:t>
      </w:r>
      <w:r w:rsidRPr="00423384">
        <w:t>GSB_MVC</w:t>
      </w:r>
      <w:r>
        <w:t xml:space="preserve"> par des vues distinctes (</w:t>
      </w:r>
      <w:proofErr w:type="spellStart"/>
      <w:r w:rsidRPr="001B087F">
        <w:rPr>
          <w:i/>
        </w:rPr>
        <w:t>en_tête</w:t>
      </w:r>
      <w:proofErr w:type="spellEnd"/>
      <w:r>
        <w:t xml:space="preserve"> et </w:t>
      </w:r>
      <w:r w:rsidRPr="001B087F">
        <w:rPr>
          <w:i/>
        </w:rPr>
        <w:t>sommaire</w:t>
      </w:r>
      <w:r>
        <w:t>) ; S</w:t>
      </w:r>
      <w:r w:rsidR="00287B97">
        <w:t xml:space="preserve">2 (pour Symphony2) propose avec son moteur de </w:t>
      </w:r>
      <w:proofErr w:type="spellStart"/>
      <w:r w:rsidR="00287B97" w:rsidRPr="0039703C">
        <w:rPr>
          <w:i/>
        </w:rPr>
        <w:t>templates</w:t>
      </w:r>
      <w:proofErr w:type="spellEnd"/>
      <w:r w:rsidR="00287B97">
        <w:t xml:space="preserve"> (vues) </w:t>
      </w:r>
      <w:proofErr w:type="spellStart"/>
      <w:r w:rsidR="00287B97" w:rsidRPr="0039703C">
        <w:rPr>
          <w:i/>
        </w:rPr>
        <w:t>twig</w:t>
      </w:r>
      <w:proofErr w:type="spellEnd"/>
      <w:r w:rsidR="00287B97">
        <w:t xml:space="preserve"> un mécanisme d’héritage de vue ou </w:t>
      </w:r>
      <w:r w:rsidR="00287B97" w:rsidRPr="00EF78DB">
        <w:rPr>
          <w:i/>
        </w:rPr>
        <w:t>d’</w:t>
      </w:r>
      <w:proofErr w:type="spellStart"/>
      <w:r w:rsidR="00287B97" w:rsidRPr="00EF78DB">
        <w:rPr>
          <w:i/>
        </w:rPr>
        <w:t>include</w:t>
      </w:r>
      <w:proofErr w:type="spellEnd"/>
      <w:r w:rsidR="00287B97">
        <w:t xml:space="preserve"> de vues. Ceci n’est pas propre à </w:t>
      </w:r>
      <w:proofErr w:type="spellStart"/>
      <w:r w:rsidR="00287B97" w:rsidRPr="001B087F">
        <w:rPr>
          <w:i/>
        </w:rPr>
        <w:t>twig</w:t>
      </w:r>
      <w:proofErr w:type="spellEnd"/>
      <w:r w:rsidR="00287B97">
        <w:t xml:space="preserve"> d’ailleurs.</w:t>
      </w:r>
    </w:p>
    <w:p w:rsidR="00287B97" w:rsidRDefault="00287B97" w:rsidP="005F19BD">
      <w:pPr>
        <w:jc w:val="both"/>
      </w:pPr>
    </w:p>
    <w:p w:rsidR="00287B97" w:rsidRDefault="00287B97" w:rsidP="005F19BD">
      <w:pPr>
        <w:jc w:val="both"/>
      </w:pPr>
      <w:r>
        <w:t>Nous allons utiliser</w:t>
      </w:r>
      <w:r w:rsidR="00A55C26">
        <w:t xml:space="preserve"> l’héritage. Une vue</w:t>
      </w:r>
      <w:r w:rsidR="0012338D">
        <w:t xml:space="preserve"> (</w:t>
      </w:r>
      <w:proofErr w:type="spellStart"/>
      <w:r w:rsidR="0012338D" w:rsidRPr="0012338D">
        <w:rPr>
          <w:i/>
        </w:rPr>
        <w:t>layout</w:t>
      </w:r>
      <w:proofErr w:type="spellEnd"/>
      <w:r w:rsidR="0012338D">
        <w:t>)</w:t>
      </w:r>
      <w:r w:rsidR="00A55C26">
        <w:t xml:space="preserve"> contiendra le logo, une autre</w:t>
      </w:r>
      <w:r w:rsidR="0012338D">
        <w:t xml:space="preserve"> (</w:t>
      </w:r>
      <w:r w:rsidR="0012338D" w:rsidRPr="0012338D">
        <w:rPr>
          <w:i/>
        </w:rPr>
        <w:t>accueil</w:t>
      </w:r>
      <w:r w:rsidR="0012338D">
        <w:t>)</w:t>
      </w:r>
      <w:r w:rsidR="00A55C26">
        <w:t xml:space="preserve"> le logo</w:t>
      </w:r>
      <w:r w:rsidR="0039703C">
        <w:t xml:space="preserve"> et</w:t>
      </w:r>
      <w:r w:rsidR="00A55C26">
        <w:t xml:space="preserve"> le sommaire.</w:t>
      </w:r>
    </w:p>
    <w:p w:rsidR="00A55C26" w:rsidRDefault="00A55C26" w:rsidP="005F19BD">
      <w:pPr>
        <w:jc w:val="both"/>
      </w:pPr>
    </w:p>
    <w:p w:rsidR="00A55C26" w:rsidRDefault="0012338D" w:rsidP="005F19BD">
      <w:pPr>
        <w:jc w:val="both"/>
      </w:pPr>
      <w:r>
        <w:t>Comme ces deux vues seront utilisées par plusieurs contrôleurs, nous avons choisi de les mett</w:t>
      </w:r>
      <w:r w:rsidR="001B087F">
        <w:t>r</w:t>
      </w:r>
      <w:r>
        <w:t xml:space="preserve">e à la racine des </w:t>
      </w:r>
      <w:proofErr w:type="spellStart"/>
      <w:r w:rsidRPr="008D3E84">
        <w:rPr>
          <w:i/>
        </w:rPr>
        <w:t>views</w:t>
      </w:r>
      <w:proofErr w:type="spellEnd"/>
      <w:r>
        <w:t> :</w:t>
      </w:r>
    </w:p>
    <w:p w:rsidR="008D3E84" w:rsidRDefault="008D3E84" w:rsidP="002C6B06"/>
    <w:p w:rsidR="0012338D" w:rsidRDefault="0012338D" w:rsidP="002C6B06">
      <w:r>
        <w:rPr>
          <w:noProof/>
        </w:rPr>
        <w:drawing>
          <wp:inline distT="0" distB="0" distL="0" distR="0" wp14:anchorId="7D0A1862" wp14:editId="186620C2">
            <wp:extent cx="2743200" cy="2981325"/>
            <wp:effectExtent l="0" t="0" r="0"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43200" cy="2981325"/>
                    </a:xfrm>
                    <a:prstGeom prst="rect">
                      <a:avLst/>
                    </a:prstGeom>
                  </pic:spPr>
                </pic:pic>
              </a:graphicData>
            </a:graphic>
          </wp:inline>
        </w:drawing>
      </w:r>
    </w:p>
    <w:p w:rsidR="0012338D" w:rsidRDefault="0012338D" w:rsidP="005F19BD">
      <w:pPr>
        <w:jc w:val="both"/>
      </w:pPr>
    </w:p>
    <w:p w:rsidR="0012338D" w:rsidRDefault="0012338D" w:rsidP="005F19BD">
      <w:pPr>
        <w:jc w:val="both"/>
      </w:pPr>
      <w:r>
        <w:t xml:space="preserve">Remarque : ne tenez pas compte des répertoires </w:t>
      </w:r>
      <w:proofErr w:type="spellStart"/>
      <w:r w:rsidRPr="008D3E84">
        <w:rPr>
          <w:i/>
        </w:rPr>
        <w:t>ListeFrais</w:t>
      </w:r>
      <w:proofErr w:type="spellEnd"/>
      <w:r>
        <w:t xml:space="preserve"> et </w:t>
      </w:r>
      <w:proofErr w:type="spellStart"/>
      <w:r w:rsidRPr="008D3E84">
        <w:rPr>
          <w:i/>
        </w:rPr>
        <w:t>Saisir</w:t>
      </w:r>
      <w:r w:rsidR="00B259A4" w:rsidRPr="008D3E84">
        <w:rPr>
          <w:i/>
        </w:rPr>
        <w:t>F</w:t>
      </w:r>
      <w:r w:rsidRPr="008D3E84">
        <w:rPr>
          <w:i/>
        </w:rPr>
        <w:t>rais</w:t>
      </w:r>
      <w:proofErr w:type="spellEnd"/>
      <w:r>
        <w:t xml:space="preserve"> qui seront présentés plus loin (le support ayant été fait à la fin du développement</w:t>
      </w:r>
      <w:r w:rsidR="0039703C">
        <w:t>.</w:t>
      </w:r>
      <w:r w:rsidR="00B259A4">
        <w:t>..</w:t>
      </w:r>
      <w:r>
        <w:t xml:space="preserve"> c’est souvent préférable</w:t>
      </w:r>
      <w:r>
        <w:sym w:font="Wingdings" w:char="F04A"/>
      </w:r>
      <w:r>
        <w:t>).</w:t>
      </w:r>
    </w:p>
    <w:p w:rsidR="0012338D" w:rsidRDefault="0012338D" w:rsidP="005F19BD">
      <w:pPr>
        <w:jc w:val="both"/>
      </w:pPr>
    </w:p>
    <w:p w:rsidR="0012338D" w:rsidRPr="008759CC" w:rsidRDefault="0012338D" w:rsidP="005F19BD">
      <w:pPr>
        <w:jc w:val="both"/>
      </w:pPr>
      <w:r>
        <w:t xml:space="preserve">Créons le fichier </w:t>
      </w:r>
      <w:proofErr w:type="spellStart"/>
      <w:r w:rsidRPr="008D3E84">
        <w:rPr>
          <w:i/>
        </w:rPr>
        <w:t>layout.html.twig</w:t>
      </w:r>
      <w:proofErr w:type="spellEnd"/>
      <w:r w:rsidR="0039703C">
        <w:rPr>
          <w:i/>
        </w:rPr>
        <w:t xml:space="preserve"> </w:t>
      </w:r>
      <w:r w:rsidR="0039703C" w:rsidRPr="0039703C">
        <w:t>qui</w:t>
      </w:r>
      <w:r w:rsidR="00B259A4">
        <w:t xml:space="preserve"> va contenir ce qui se trouvait dans le fichier </w:t>
      </w:r>
      <w:proofErr w:type="spellStart"/>
      <w:r w:rsidR="00B259A4" w:rsidRPr="008D3E84">
        <w:rPr>
          <w:i/>
        </w:rPr>
        <w:t>v_entete.php</w:t>
      </w:r>
      <w:proofErr w:type="spellEnd"/>
      <w:r w:rsidR="00B259A4">
        <w:t>.</w:t>
      </w:r>
    </w:p>
    <w:p w:rsidR="003E7E23" w:rsidRDefault="008759CC" w:rsidP="005F19BD">
      <w:pPr>
        <w:jc w:val="both"/>
      </w:pPr>
      <w:r>
        <w:t xml:space="preserve">Remplaçons, dans le fichier </w:t>
      </w:r>
      <w:proofErr w:type="spellStart"/>
      <w:r w:rsidRPr="008D3E84">
        <w:rPr>
          <w:i/>
        </w:rPr>
        <w:t>index.html.twig</w:t>
      </w:r>
      <w:proofErr w:type="spellEnd"/>
      <w:r>
        <w:t xml:space="preserve"> </w:t>
      </w:r>
      <w:r w:rsidR="008D3E84">
        <w:t xml:space="preserve">par </w:t>
      </w:r>
      <w:r>
        <w:t xml:space="preserve">le code de la vue </w:t>
      </w:r>
      <w:proofErr w:type="spellStart"/>
      <w:r w:rsidRPr="0039703C">
        <w:rPr>
          <w:i/>
        </w:rPr>
        <w:t>v_entete.ph</w:t>
      </w:r>
      <w:r>
        <w:t>p</w:t>
      </w:r>
      <w:proofErr w:type="spellEnd"/>
      <w:r>
        <w:t xml:space="preserve"> de l’application </w:t>
      </w:r>
      <w:r w:rsidR="0039703C" w:rsidRPr="00423384">
        <w:t>GSB_</w:t>
      </w:r>
      <w:r w:rsidRPr="00423384">
        <w:t>MVC</w:t>
      </w:r>
      <w:r>
        <w:t> :</w:t>
      </w:r>
    </w:p>
    <w:p w:rsidR="00140FB1" w:rsidRDefault="00140FB1" w:rsidP="005F19BD">
      <w:pPr>
        <w:jc w:val="both"/>
      </w:pPr>
    </w:p>
    <w:p w:rsidR="008759CC" w:rsidRDefault="008759CC" w:rsidP="005F19BD">
      <w:pPr>
        <w:jc w:val="both"/>
      </w:pPr>
    </w:p>
    <w:p w:rsidR="008759CC" w:rsidRDefault="00B259A4" w:rsidP="00B26A25">
      <w:pPr>
        <w:jc w:val="both"/>
      </w:pPr>
      <w:r>
        <w:rPr>
          <w:noProof/>
        </w:rPr>
        <w:drawing>
          <wp:inline distT="0" distB="0" distL="0" distR="0" wp14:anchorId="1F52EFB1" wp14:editId="581CDD22">
            <wp:extent cx="5591175" cy="3913704"/>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594530" cy="3916053"/>
                    </a:xfrm>
                    <a:prstGeom prst="rect">
                      <a:avLst/>
                    </a:prstGeom>
                  </pic:spPr>
                </pic:pic>
              </a:graphicData>
            </a:graphic>
          </wp:inline>
        </w:drawing>
      </w:r>
    </w:p>
    <w:p w:rsidR="00AF486F" w:rsidRDefault="00AF486F" w:rsidP="00B26A25">
      <w:pPr>
        <w:jc w:val="both"/>
      </w:pPr>
    </w:p>
    <w:p w:rsidR="006525CD" w:rsidRDefault="006525CD" w:rsidP="00B26A25">
      <w:pPr>
        <w:jc w:val="both"/>
      </w:pPr>
    </w:p>
    <w:p w:rsidR="006525CD" w:rsidRDefault="006525CD" w:rsidP="00B26A25">
      <w:pPr>
        <w:jc w:val="both"/>
      </w:pPr>
    </w:p>
    <w:p w:rsidR="00AF486F" w:rsidRDefault="00AF486F" w:rsidP="005F19BD">
      <w:r>
        <w:t>Seules les lignes 7 et 13 sont modifiées</w:t>
      </w:r>
      <w:r w:rsidR="0039703C">
        <w:t> :</w:t>
      </w:r>
      <w:r>
        <w:t xml:space="preserve"> elles </w:t>
      </w:r>
      <w:r w:rsidR="004F0D5A">
        <w:t xml:space="preserve">utilisent le langage </w:t>
      </w:r>
      <w:proofErr w:type="spellStart"/>
      <w:r w:rsidR="004F0D5A" w:rsidRPr="00D00E7A">
        <w:rPr>
          <w:i/>
        </w:rPr>
        <w:t>twig</w:t>
      </w:r>
      <w:proofErr w:type="spellEnd"/>
      <w:r w:rsidR="004F0D5A">
        <w:t xml:space="preserve"> et sa fonction </w:t>
      </w:r>
      <w:proofErr w:type="spellStart"/>
      <w:r w:rsidR="004F0D5A" w:rsidRPr="00D00E7A">
        <w:rPr>
          <w:i/>
        </w:rPr>
        <w:t>asset</w:t>
      </w:r>
      <w:proofErr w:type="spellEnd"/>
      <w:r w:rsidR="004F0D5A">
        <w:t xml:space="preserve"> qui permet de ne pas définir des </w:t>
      </w:r>
      <w:r w:rsidR="0039703C">
        <w:t>URI</w:t>
      </w:r>
      <w:r w:rsidR="004F0D5A">
        <w:t xml:space="preserve"> </w:t>
      </w:r>
      <w:r w:rsidR="00423384">
        <w:t>"</w:t>
      </w:r>
      <w:r w:rsidR="004F0D5A">
        <w:t>en dur</w:t>
      </w:r>
      <w:r w:rsidR="00423384">
        <w:t>"</w:t>
      </w:r>
      <w:r w:rsidR="004F0D5A">
        <w:t>.</w:t>
      </w:r>
    </w:p>
    <w:p w:rsidR="004F0D5A" w:rsidRDefault="00CA5C44" w:rsidP="005F19BD">
      <w:r>
        <w:t xml:space="preserve">Par contre, nous prévoyons des blocs qui seront surchargés dans les vues qui vont hériter du </w:t>
      </w:r>
      <w:proofErr w:type="spellStart"/>
      <w:r w:rsidRPr="006525CD">
        <w:rPr>
          <w:i/>
        </w:rPr>
        <w:t>layout</w:t>
      </w:r>
      <w:proofErr w:type="spellEnd"/>
      <w:r>
        <w:t>.</w:t>
      </w:r>
    </w:p>
    <w:p w:rsidR="00CA5C44" w:rsidRDefault="00CA5C44" w:rsidP="005F19BD"/>
    <w:p w:rsidR="00CA5C44" w:rsidRDefault="00CA5C44" w:rsidP="005F19BD">
      <w:proofErr w:type="gramStart"/>
      <w:r>
        <w:t>Remarques</w:t>
      </w:r>
      <w:proofErr w:type="gramEnd"/>
      <w:r>
        <w:t> :</w:t>
      </w:r>
    </w:p>
    <w:p w:rsidR="006525CD" w:rsidRDefault="006525CD" w:rsidP="005F19BD"/>
    <w:p w:rsidR="00CA5C44" w:rsidRDefault="00CA5C44" w:rsidP="00423384">
      <w:pPr>
        <w:pStyle w:val="Paragraphedeliste"/>
        <w:numPr>
          <w:ilvl w:val="0"/>
          <w:numId w:val="47"/>
        </w:numPr>
        <w:jc w:val="both"/>
      </w:pPr>
      <w:r>
        <w:t xml:space="preserve">La double accolade est interprétée par </w:t>
      </w:r>
      <w:proofErr w:type="spellStart"/>
      <w:r w:rsidRPr="0039703C">
        <w:rPr>
          <w:i/>
        </w:rPr>
        <w:t>twig</w:t>
      </w:r>
      <w:proofErr w:type="spellEnd"/>
      <w:r>
        <w:t xml:space="preserve"> comme « met le contenu », c’est l’équivalent du &lt; ?</w:t>
      </w:r>
      <w:proofErr w:type="spellStart"/>
      <w:r>
        <w:t>php</w:t>
      </w:r>
      <w:proofErr w:type="spellEnd"/>
      <w:r>
        <w:t xml:space="preserve"> </w:t>
      </w:r>
      <w:proofErr w:type="spellStart"/>
      <w:r>
        <w:t>echo</w:t>
      </w:r>
      <w:proofErr w:type="spellEnd"/>
      <w:r>
        <w:t xml:space="preserve"> $</w:t>
      </w:r>
      <w:proofErr w:type="spellStart"/>
      <w:r>
        <w:t>quelquechose</w:t>
      </w:r>
      <w:proofErr w:type="spellEnd"/>
      <w:r>
        <w:t> ?&gt;</w:t>
      </w:r>
    </w:p>
    <w:p w:rsidR="00CA5C44" w:rsidRDefault="00CA5C44" w:rsidP="00423384">
      <w:pPr>
        <w:pStyle w:val="Paragraphedeliste"/>
        <w:numPr>
          <w:ilvl w:val="0"/>
          <w:numId w:val="47"/>
        </w:numPr>
        <w:jc w:val="both"/>
      </w:pPr>
      <w:r>
        <w:t>Les balises {% %} sont interprété</w:t>
      </w:r>
      <w:r w:rsidR="0039703C">
        <w:t>e</w:t>
      </w:r>
      <w:r>
        <w:t>s comme « fait ce qui est défini », ici c’est de définir simplement des blocs.</w:t>
      </w:r>
    </w:p>
    <w:p w:rsidR="00CA5C44" w:rsidRDefault="00CA5C44" w:rsidP="00423384">
      <w:pPr>
        <w:jc w:val="both"/>
      </w:pPr>
    </w:p>
    <w:p w:rsidR="00777256" w:rsidRDefault="003B1B6F" w:rsidP="00423384">
      <w:pPr>
        <w:jc w:val="both"/>
      </w:pPr>
      <w:r>
        <w:t xml:space="preserve">Créons la page </w:t>
      </w:r>
      <w:proofErr w:type="spellStart"/>
      <w:r w:rsidRPr="001B087F">
        <w:rPr>
          <w:i/>
        </w:rPr>
        <w:t>accueil.html.twig</w:t>
      </w:r>
      <w:proofErr w:type="spellEnd"/>
      <w:r>
        <w:t xml:space="preserve">, copions-y la vue </w:t>
      </w:r>
      <w:proofErr w:type="spellStart"/>
      <w:r w:rsidRPr="001B087F">
        <w:rPr>
          <w:i/>
        </w:rPr>
        <w:t>v_sommaire.php</w:t>
      </w:r>
      <w:proofErr w:type="spellEnd"/>
      <w:r w:rsidR="00777256">
        <w:t> ; ceci doit donner à peu près cela :</w:t>
      </w:r>
    </w:p>
    <w:p w:rsidR="00140FB1" w:rsidRDefault="00140FB1" w:rsidP="005F19BD"/>
    <w:p w:rsidR="00777256" w:rsidRDefault="00777256" w:rsidP="00B26A25">
      <w:pPr>
        <w:jc w:val="both"/>
      </w:pPr>
    </w:p>
    <w:p w:rsidR="00777256" w:rsidRDefault="00777256" w:rsidP="00B26A25">
      <w:pPr>
        <w:jc w:val="both"/>
      </w:pPr>
      <w:r>
        <w:rPr>
          <w:noProof/>
        </w:rPr>
        <w:drawing>
          <wp:inline distT="0" distB="0" distL="0" distR="0" wp14:anchorId="51A3D496" wp14:editId="3FD729CF">
            <wp:extent cx="5759450" cy="3184659"/>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59450" cy="3184659"/>
                    </a:xfrm>
                    <a:prstGeom prst="rect">
                      <a:avLst/>
                    </a:prstGeom>
                  </pic:spPr>
                </pic:pic>
              </a:graphicData>
            </a:graphic>
          </wp:inline>
        </w:drawing>
      </w:r>
    </w:p>
    <w:p w:rsidR="00777256" w:rsidRDefault="00777256" w:rsidP="00B26A25">
      <w:pPr>
        <w:jc w:val="both"/>
      </w:pPr>
    </w:p>
    <w:p w:rsidR="00E16FFD" w:rsidRDefault="00777256" w:rsidP="005F19BD">
      <w:proofErr w:type="gramStart"/>
      <w:r>
        <w:t>Remarques</w:t>
      </w:r>
      <w:proofErr w:type="gramEnd"/>
      <w:r>
        <w:t> :</w:t>
      </w:r>
    </w:p>
    <w:p w:rsidR="00777256" w:rsidRDefault="00777256" w:rsidP="005F19BD"/>
    <w:p w:rsidR="00777256" w:rsidRDefault="00777256" w:rsidP="00423384">
      <w:pPr>
        <w:pStyle w:val="Paragraphedeliste"/>
        <w:numPr>
          <w:ilvl w:val="0"/>
          <w:numId w:val="47"/>
        </w:numPr>
        <w:ind w:left="714" w:hanging="357"/>
        <w:jc w:val="both"/>
      </w:pPr>
      <w:r>
        <w:t xml:space="preserve">Le bloc </w:t>
      </w:r>
      <w:proofErr w:type="spellStart"/>
      <w:r w:rsidRPr="004C500E">
        <w:rPr>
          <w:i/>
        </w:rPr>
        <w:t>extends</w:t>
      </w:r>
      <w:proofErr w:type="spellEnd"/>
      <w:r>
        <w:t xml:space="preserve"> indique l’héritage</w:t>
      </w:r>
      <w:r w:rsidR="00423384">
        <w:t>.</w:t>
      </w:r>
    </w:p>
    <w:p w:rsidR="00777256" w:rsidRDefault="00777256" w:rsidP="00423384">
      <w:pPr>
        <w:pStyle w:val="Paragraphedeliste"/>
        <w:numPr>
          <w:ilvl w:val="0"/>
          <w:numId w:val="47"/>
        </w:numPr>
        <w:ind w:left="714" w:hanging="357"/>
        <w:jc w:val="both"/>
      </w:pPr>
      <w:r>
        <w:t>Notez la syntaxe du nommage du fichier père (</w:t>
      </w:r>
      <w:proofErr w:type="spellStart"/>
      <w:r w:rsidRPr="0039703C">
        <w:rPr>
          <w:i/>
        </w:rPr>
        <w:t>layout</w:t>
      </w:r>
      <w:proofErr w:type="spellEnd"/>
      <w:r>
        <w:t xml:space="preserve">), les deux points </w:t>
      </w:r>
      <w:proofErr w:type="gramStart"/>
      <w:r>
        <w:t>( :</w:t>
      </w:r>
      <w:proofErr w:type="gramEnd"/>
      <w:r>
        <w:t xml:space="preserve">:) indique </w:t>
      </w:r>
      <w:r w:rsidRPr="00777256">
        <w:rPr>
          <w:b/>
        </w:rPr>
        <w:t>l’absence</w:t>
      </w:r>
      <w:r>
        <w:t xml:space="preserve"> du répertoire puisque le fichier est à la racine des </w:t>
      </w:r>
      <w:proofErr w:type="spellStart"/>
      <w:r w:rsidRPr="006525CD">
        <w:rPr>
          <w:i/>
        </w:rPr>
        <w:t>views</w:t>
      </w:r>
      <w:proofErr w:type="spellEnd"/>
      <w:r>
        <w:t>.</w:t>
      </w:r>
    </w:p>
    <w:p w:rsidR="00777256" w:rsidRDefault="00777256" w:rsidP="00423384">
      <w:pPr>
        <w:pStyle w:val="Paragraphedeliste"/>
        <w:numPr>
          <w:ilvl w:val="0"/>
          <w:numId w:val="47"/>
        </w:numPr>
        <w:ind w:left="714" w:hanging="357"/>
        <w:jc w:val="both"/>
      </w:pPr>
      <w:r>
        <w:t xml:space="preserve">Les lignes 6 à 8, assez simples à interpréter, rendent le même service que dans la vue </w:t>
      </w:r>
      <w:proofErr w:type="spellStart"/>
      <w:r w:rsidRPr="006525CD">
        <w:rPr>
          <w:i/>
        </w:rPr>
        <w:t>v_sommaire.php</w:t>
      </w:r>
      <w:proofErr w:type="spellEnd"/>
      <w:r>
        <w:t xml:space="preserve"> le code </w:t>
      </w:r>
      <w:r w:rsidRPr="0039703C">
        <w:rPr>
          <w:i/>
        </w:rPr>
        <w:t>$_</w:t>
      </w:r>
      <w:proofErr w:type="gramStart"/>
      <w:r w:rsidRPr="0039703C">
        <w:rPr>
          <w:i/>
        </w:rPr>
        <w:t>SESSION[</w:t>
      </w:r>
      <w:proofErr w:type="gramEnd"/>
      <w:r w:rsidRPr="0039703C">
        <w:rPr>
          <w:i/>
        </w:rPr>
        <w:t>nom’]</w:t>
      </w:r>
      <w:r w:rsidR="00423384">
        <w:rPr>
          <w:i/>
        </w:rPr>
        <w:t>,</w:t>
      </w:r>
      <w:r>
        <w:t xml:space="preserve"> etc.</w:t>
      </w:r>
    </w:p>
    <w:p w:rsidR="00777256" w:rsidRDefault="00777256" w:rsidP="00423384">
      <w:pPr>
        <w:pStyle w:val="Paragraphedeliste"/>
        <w:numPr>
          <w:ilvl w:val="0"/>
          <w:numId w:val="47"/>
        </w:numPr>
        <w:ind w:left="714" w:hanging="357"/>
        <w:jc w:val="both"/>
      </w:pPr>
      <w:r>
        <w:t xml:space="preserve">Dans un </w:t>
      </w:r>
      <w:proofErr w:type="spellStart"/>
      <w:r>
        <w:t>template</w:t>
      </w:r>
      <w:proofErr w:type="spellEnd"/>
      <w:r>
        <w:t xml:space="preserve"> </w:t>
      </w:r>
      <w:proofErr w:type="spellStart"/>
      <w:r>
        <w:t>twig</w:t>
      </w:r>
      <w:proofErr w:type="spellEnd"/>
      <w:r>
        <w:t xml:space="preserve">, nous accédons à la variable de session à partir de la classe </w:t>
      </w:r>
      <w:proofErr w:type="spellStart"/>
      <w:r w:rsidRPr="0039703C">
        <w:rPr>
          <w:i/>
        </w:rPr>
        <w:t>app</w:t>
      </w:r>
      <w:proofErr w:type="spellEnd"/>
      <w:r>
        <w:t>.</w:t>
      </w:r>
    </w:p>
    <w:p w:rsidR="004C500E" w:rsidRDefault="004C500E" w:rsidP="00423384">
      <w:pPr>
        <w:pStyle w:val="Paragraphedeliste"/>
        <w:numPr>
          <w:ilvl w:val="0"/>
          <w:numId w:val="47"/>
        </w:numPr>
        <w:ind w:left="714" w:hanging="357"/>
        <w:jc w:val="both"/>
      </w:pPr>
      <w:r>
        <w:t xml:space="preserve">Les </w:t>
      </w:r>
      <w:r w:rsidR="0039703C">
        <w:t>URL</w:t>
      </w:r>
      <w:r>
        <w:t xml:space="preserve"> pointées dans le menu seront modifiées plus tard</w:t>
      </w:r>
      <w:r w:rsidR="00423384">
        <w:t>.</w:t>
      </w:r>
    </w:p>
    <w:p w:rsidR="00777256" w:rsidRDefault="00777256" w:rsidP="005F19BD"/>
    <w:p w:rsidR="00777256" w:rsidRDefault="00777256" w:rsidP="005F19BD"/>
    <w:p w:rsidR="00E16FFD" w:rsidRDefault="00E16FFD" w:rsidP="005F19BD"/>
    <w:p w:rsidR="00E16FFD" w:rsidRDefault="004C500E" w:rsidP="005F19BD">
      <w:r>
        <w:t>Testons en pointant sur l’accueil dans le contrôleur déjà utilisé :</w:t>
      </w:r>
    </w:p>
    <w:p w:rsidR="004C500E" w:rsidRDefault="004C500E" w:rsidP="00B26A25">
      <w:pPr>
        <w:jc w:val="both"/>
      </w:pPr>
      <w:r>
        <w:rPr>
          <w:noProof/>
        </w:rPr>
        <w:drawing>
          <wp:inline distT="0" distB="0" distL="0" distR="0" wp14:anchorId="1FDF6F07" wp14:editId="47ADE450">
            <wp:extent cx="5759450" cy="1075222"/>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59450" cy="1075222"/>
                    </a:xfrm>
                    <a:prstGeom prst="rect">
                      <a:avLst/>
                    </a:prstGeom>
                  </pic:spPr>
                </pic:pic>
              </a:graphicData>
            </a:graphic>
          </wp:inline>
        </w:drawing>
      </w:r>
    </w:p>
    <w:p w:rsidR="004C500E" w:rsidRDefault="004C500E" w:rsidP="00B26A25">
      <w:pPr>
        <w:jc w:val="both"/>
      </w:pPr>
    </w:p>
    <w:p w:rsidR="004C500E" w:rsidRDefault="004C500E" w:rsidP="00B26A25">
      <w:pPr>
        <w:jc w:val="both"/>
      </w:pPr>
      <w:r>
        <w:t>Nous voyons apparaître le logo et le sommaire (enfin j’espère…).</w:t>
      </w:r>
    </w:p>
    <w:p w:rsidR="004C500E" w:rsidRDefault="004C500E" w:rsidP="00B26A25">
      <w:pPr>
        <w:jc w:val="both"/>
      </w:pPr>
    </w:p>
    <w:p w:rsidR="004C500E" w:rsidRDefault="004C500E" w:rsidP="00B26A25">
      <w:pPr>
        <w:jc w:val="both"/>
      </w:pPr>
    </w:p>
    <w:p w:rsidR="008759CC" w:rsidRDefault="008759CC" w:rsidP="00B26A25">
      <w:pPr>
        <w:jc w:val="both"/>
      </w:pPr>
    </w:p>
    <w:p w:rsidR="00C06365" w:rsidRDefault="00C06365" w:rsidP="00C06365">
      <w:pPr>
        <w:pStyle w:val="Titre2"/>
      </w:pPr>
      <w:r>
        <w:t>La connexion</w:t>
      </w:r>
    </w:p>
    <w:p w:rsidR="00F700C9" w:rsidRDefault="00F700C9" w:rsidP="005F19BD">
      <w:r>
        <w:t xml:space="preserve">Commençons par copier le répertoire </w:t>
      </w:r>
      <w:proofErr w:type="spellStart"/>
      <w:r w:rsidRPr="006525CD">
        <w:rPr>
          <w:i/>
        </w:rPr>
        <w:t>include</w:t>
      </w:r>
      <w:proofErr w:type="spellEnd"/>
      <w:r>
        <w:t xml:space="preserve"> de l’application GSB_MVC dans le répertoire </w:t>
      </w:r>
      <w:r w:rsidRPr="00423384">
        <w:rPr>
          <w:i/>
        </w:rPr>
        <w:t>Controller</w:t>
      </w:r>
      <w:r>
        <w:t xml:space="preserve">. </w:t>
      </w:r>
    </w:p>
    <w:p w:rsidR="00F700C9" w:rsidRDefault="00F700C9" w:rsidP="005F19BD"/>
    <w:p w:rsidR="00F700C9" w:rsidRDefault="00F700C9" w:rsidP="005F19BD">
      <w:r>
        <w:rPr>
          <w:noProof/>
        </w:rPr>
        <w:drawing>
          <wp:inline distT="0" distB="0" distL="0" distR="0" wp14:anchorId="5AEF1E3B" wp14:editId="22679AF2">
            <wp:extent cx="2781300" cy="1428750"/>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781300" cy="1428750"/>
                    </a:xfrm>
                    <a:prstGeom prst="rect">
                      <a:avLst/>
                    </a:prstGeom>
                  </pic:spPr>
                </pic:pic>
              </a:graphicData>
            </a:graphic>
          </wp:inline>
        </w:drawing>
      </w:r>
    </w:p>
    <w:p w:rsidR="00F700C9" w:rsidRDefault="00F700C9" w:rsidP="005F19BD"/>
    <w:p w:rsidR="00C06365" w:rsidRDefault="00C06365" w:rsidP="005F19BD">
      <w:r>
        <w:t xml:space="preserve">Dans l’application GSB_MVC, une connexion est demandée dès l’arrivée sur le site. Nous allons traiter ce cas d’utilisation en reprenant une grande partie de la vue </w:t>
      </w:r>
      <w:proofErr w:type="spellStart"/>
      <w:r w:rsidRPr="006525CD">
        <w:rPr>
          <w:i/>
        </w:rPr>
        <w:t>v_connexion.php</w:t>
      </w:r>
      <w:proofErr w:type="spellEnd"/>
      <w:r>
        <w:t xml:space="preserve"> et </w:t>
      </w:r>
      <w:proofErr w:type="gramStart"/>
      <w:r>
        <w:t xml:space="preserve">du </w:t>
      </w:r>
      <w:r w:rsidRPr="00C06365">
        <w:rPr>
          <w:i/>
        </w:rPr>
        <w:t>case</w:t>
      </w:r>
      <w:r>
        <w:t xml:space="preserve"> associé</w:t>
      </w:r>
      <w:proofErr w:type="gramEnd"/>
      <w:r>
        <w:t xml:space="preserve"> à la validation de la connexion.</w:t>
      </w:r>
    </w:p>
    <w:p w:rsidR="00C06365" w:rsidRDefault="00C06365" w:rsidP="005F19BD"/>
    <w:p w:rsidR="00C06365" w:rsidRDefault="00C06365" w:rsidP="005F19BD">
      <w:r>
        <w:t>Mais commençons à ajouter une nouvelle route :</w:t>
      </w:r>
    </w:p>
    <w:p w:rsidR="00140FB1" w:rsidRDefault="00140FB1" w:rsidP="005F19BD"/>
    <w:p w:rsidR="00C06365" w:rsidRDefault="00C06365" w:rsidP="00B26A25">
      <w:pPr>
        <w:jc w:val="both"/>
      </w:pPr>
    </w:p>
    <w:p w:rsidR="00C06365" w:rsidRDefault="00C06365" w:rsidP="00B26A25">
      <w:pPr>
        <w:jc w:val="both"/>
      </w:pPr>
      <w:r>
        <w:rPr>
          <w:noProof/>
        </w:rPr>
        <w:drawing>
          <wp:inline distT="0" distB="0" distL="0" distR="0" wp14:anchorId="21476995" wp14:editId="5D46E7E8">
            <wp:extent cx="5724525" cy="1543050"/>
            <wp:effectExtent l="0" t="0" r="952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24525" cy="1543050"/>
                    </a:xfrm>
                    <a:prstGeom prst="rect">
                      <a:avLst/>
                    </a:prstGeom>
                  </pic:spPr>
                </pic:pic>
              </a:graphicData>
            </a:graphic>
          </wp:inline>
        </w:drawing>
      </w:r>
    </w:p>
    <w:p w:rsidR="006525CD" w:rsidRDefault="006525CD" w:rsidP="005F19BD"/>
    <w:p w:rsidR="00140FB1" w:rsidRDefault="00140FB1" w:rsidP="005F19BD"/>
    <w:p w:rsidR="00C06365" w:rsidRDefault="00C06365" w:rsidP="005F19BD">
      <w:r>
        <w:t>Remarque :</w:t>
      </w:r>
    </w:p>
    <w:p w:rsidR="00C06365" w:rsidRDefault="00C06365" w:rsidP="005F19BD">
      <w:pPr>
        <w:pStyle w:val="Paragraphedeliste"/>
        <w:numPr>
          <w:ilvl w:val="0"/>
          <w:numId w:val="47"/>
        </w:numPr>
      </w:pPr>
      <w:r>
        <w:t>La première route, créée par S2, peut être supprimée</w:t>
      </w:r>
      <w:r w:rsidR="0039703C">
        <w:t>.</w:t>
      </w:r>
    </w:p>
    <w:p w:rsidR="00C06365" w:rsidRDefault="00C06365" w:rsidP="005F19BD"/>
    <w:p w:rsidR="00C06365" w:rsidRDefault="00C06365" w:rsidP="00423384">
      <w:pPr>
        <w:jc w:val="both"/>
      </w:pPr>
      <w:r>
        <w:t>Il faut, comme</w:t>
      </w:r>
      <w:r w:rsidR="006F09DC">
        <w:t xml:space="preserve"> annoncé, ajouter une méthode </w:t>
      </w:r>
      <w:proofErr w:type="spellStart"/>
      <w:r w:rsidR="006F09DC" w:rsidRPr="006525CD">
        <w:rPr>
          <w:i/>
        </w:rPr>
        <w:t>validerconnexionAction</w:t>
      </w:r>
      <w:proofErr w:type="spellEnd"/>
      <w:r w:rsidR="006F09DC">
        <w:t xml:space="preserve"> dans le contrôleur </w:t>
      </w:r>
      <w:r w:rsidR="006F09DC" w:rsidRPr="0039703C">
        <w:rPr>
          <w:i/>
        </w:rPr>
        <w:t>Home</w:t>
      </w:r>
      <w:r w:rsidR="006F09DC">
        <w:t> ; laissons vide cette méthode pour l’instant.</w:t>
      </w:r>
    </w:p>
    <w:p w:rsidR="006F09DC" w:rsidRDefault="006F09DC" w:rsidP="00423384">
      <w:pPr>
        <w:jc w:val="both"/>
      </w:pPr>
    </w:p>
    <w:p w:rsidR="006F09DC" w:rsidRDefault="006F09DC" w:rsidP="00423384">
      <w:pPr>
        <w:jc w:val="both"/>
      </w:pPr>
      <w:r>
        <w:t xml:space="preserve">Passons au formulaire de connexion, il reprendra le code de la vue </w:t>
      </w:r>
      <w:proofErr w:type="spellStart"/>
      <w:r w:rsidRPr="006525CD">
        <w:rPr>
          <w:i/>
        </w:rPr>
        <w:t>v_connexion.php</w:t>
      </w:r>
      <w:proofErr w:type="spellEnd"/>
      <w:r>
        <w:t> :</w:t>
      </w:r>
    </w:p>
    <w:p w:rsidR="001B36A4" w:rsidRDefault="001B36A4" w:rsidP="005F19BD"/>
    <w:p w:rsidR="001B36A4" w:rsidRDefault="00833B34" w:rsidP="00C06365">
      <w:pPr>
        <w:jc w:val="both"/>
      </w:pPr>
      <w:r>
        <w:rPr>
          <w:noProof/>
        </w:rPr>
        <w:drawing>
          <wp:inline distT="0" distB="0" distL="0" distR="0" wp14:anchorId="692B3F39" wp14:editId="3B2556E9">
            <wp:extent cx="2095500" cy="1581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095500" cy="1581150"/>
                    </a:xfrm>
                    <a:prstGeom prst="rect">
                      <a:avLst/>
                    </a:prstGeom>
                  </pic:spPr>
                </pic:pic>
              </a:graphicData>
            </a:graphic>
          </wp:inline>
        </w:drawing>
      </w:r>
    </w:p>
    <w:p w:rsidR="00833B34" w:rsidRDefault="00833B34" w:rsidP="00C06365">
      <w:pPr>
        <w:jc w:val="both"/>
      </w:pPr>
    </w:p>
    <w:p w:rsidR="00833B34" w:rsidRDefault="0016292A" w:rsidP="00C06365">
      <w:pPr>
        <w:jc w:val="both"/>
      </w:pPr>
      <w:r>
        <w:rPr>
          <w:noProof/>
        </w:rPr>
        <w:lastRenderedPageBreak/>
        <w:drawing>
          <wp:inline distT="0" distB="0" distL="0" distR="0" wp14:anchorId="6313A940" wp14:editId="22D4DC62">
            <wp:extent cx="5759450" cy="3431422"/>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59450" cy="3431422"/>
                    </a:xfrm>
                    <a:prstGeom prst="rect">
                      <a:avLst/>
                    </a:prstGeom>
                  </pic:spPr>
                </pic:pic>
              </a:graphicData>
            </a:graphic>
          </wp:inline>
        </w:drawing>
      </w:r>
    </w:p>
    <w:p w:rsidR="006525CD" w:rsidRDefault="006525CD" w:rsidP="005F19BD"/>
    <w:p w:rsidR="0016292A" w:rsidRDefault="0016292A" w:rsidP="005F19BD">
      <w:proofErr w:type="gramStart"/>
      <w:r>
        <w:t>Remarques</w:t>
      </w:r>
      <w:proofErr w:type="gramEnd"/>
      <w:r>
        <w:t> :</w:t>
      </w:r>
    </w:p>
    <w:p w:rsidR="0016292A" w:rsidRDefault="0016292A" w:rsidP="005F19BD"/>
    <w:p w:rsidR="0016292A" w:rsidRDefault="0016292A" w:rsidP="005F19BD">
      <w:pPr>
        <w:pStyle w:val="Paragraphedeliste"/>
        <w:numPr>
          <w:ilvl w:val="0"/>
          <w:numId w:val="47"/>
        </w:numPr>
      </w:pPr>
      <w:r>
        <w:t xml:space="preserve">La connexion hérite du seul </w:t>
      </w:r>
      <w:proofErr w:type="spellStart"/>
      <w:r w:rsidRPr="0039703C">
        <w:rPr>
          <w:i/>
        </w:rPr>
        <w:t>layout</w:t>
      </w:r>
      <w:proofErr w:type="spellEnd"/>
      <w:r>
        <w:t xml:space="preserve"> (pas du menu)</w:t>
      </w:r>
      <w:r w:rsidR="0039703C">
        <w:t>.</w:t>
      </w:r>
    </w:p>
    <w:p w:rsidR="0016292A" w:rsidRDefault="0016292A" w:rsidP="005F19BD">
      <w:pPr>
        <w:pStyle w:val="Paragraphedeliste"/>
        <w:numPr>
          <w:ilvl w:val="0"/>
          <w:numId w:val="47"/>
        </w:numPr>
      </w:pPr>
      <w:proofErr w:type="gramStart"/>
      <w:r>
        <w:t xml:space="preserve">Les blocs </w:t>
      </w:r>
      <w:r w:rsidRPr="0016292A">
        <w:rPr>
          <w:i/>
        </w:rPr>
        <w:t>menu</w:t>
      </w:r>
      <w:proofErr w:type="gramEnd"/>
      <w:r>
        <w:t xml:space="preserve"> et </w:t>
      </w:r>
      <w:r w:rsidRPr="0016292A">
        <w:rPr>
          <w:i/>
        </w:rPr>
        <w:t>bloc1</w:t>
      </w:r>
      <w:r>
        <w:t xml:space="preserve"> sont surchargés</w:t>
      </w:r>
      <w:r w:rsidR="0039703C">
        <w:t>.</w:t>
      </w:r>
    </w:p>
    <w:p w:rsidR="0016292A" w:rsidRDefault="0016292A" w:rsidP="005F19BD">
      <w:pPr>
        <w:pStyle w:val="Paragraphedeliste"/>
        <w:numPr>
          <w:ilvl w:val="0"/>
          <w:numId w:val="47"/>
        </w:numPr>
      </w:pPr>
      <w:r>
        <w:t>Les lignes 6 à 9 seront expliquées plus loin</w:t>
      </w:r>
      <w:r w:rsidR="0039703C">
        <w:t>.</w:t>
      </w:r>
    </w:p>
    <w:p w:rsidR="0016292A" w:rsidRDefault="0016292A" w:rsidP="005F19BD">
      <w:pPr>
        <w:pStyle w:val="Paragraphedeliste"/>
        <w:numPr>
          <w:ilvl w:val="0"/>
          <w:numId w:val="47"/>
        </w:numPr>
      </w:pPr>
      <w:r>
        <w:t xml:space="preserve">Notez la syntaxe du nommage de l’attribut action du formulaire : la fonction </w:t>
      </w:r>
      <w:proofErr w:type="spellStart"/>
      <w:r w:rsidRPr="0016292A">
        <w:rPr>
          <w:i/>
        </w:rPr>
        <w:t>path</w:t>
      </w:r>
      <w:proofErr w:type="spellEnd"/>
      <w:r>
        <w:t xml:space="preserve"> s’occupe des répertoires (c’est bien pratique) et on se concentre sur l’essentiel : quelle route prendre ? C’est-à-dire quelle </w:t>
      </w:r>
      <w:r w:rsidR="00423384">
        <w:t>URL</w:t>
      </w:r>
      <w:r>
        <w:t xml:space="preserve"> et quel code exécuter, c’est justement indiqué dans la nouvelle route construite.</w:t>
      </w:r>
    </w:p>
    <w:p w:rsidR="0016292A" w:rsidRDefault="0016292A" w:rsidP="005F19BD"/>
    <w:p w:rsidR="0016292A" w:rsidRDefault="00BD22F4" w:rsidP="005F19BD">
      <w:r>
        <w:t>Regardons maintenant le code de la méthode du contrôleur :</w:t>
      </w:r>
    </w:p>
    <w:p w:rsidR="006525CD" w:rsidRDefault="006525CD" w:rsidP="005F19BD"/>
    <w:p w:rsidR="00BD22F4" w:rsidRDefault="00BD22F4" w:rsidP="0016292A">
      <w:pPr>
        <w:jc w:val="both"/>
      </w:pPr>
      <w:r>
        <w:rPr>
          <w:noProof/>
        </w:rPr>
        <w:drawing>
          <wp:inline distT="0" distB="0" distL="0" distR="0" wp14:anchorId="5222D64A" wp14:editId="6626D812">
            <wp:extent cx="5759450" cy="2507437"/>
            <wp:effectExtent l="0" t="0" r="0" b="762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59450" cy="2507437"/>
                    </a:xfrm>
                    <a:prstGeom prst="rect">
                      <a:avLst/>
                    </a:prstGeom>
                  </pic:spPr>
                </pic:pic>
              </a:graphicData>
            </a:graphic>
          </wp:inline>
        </w:drawing>
      </w:r>
    </w:p>
    <w:p w:rsidR="00BD22F4" w:rsidRDefault="00BD22F4" w:rsidP="005F19BD"/>
    <w:p w:rsidR="004A2E05" w:rsidRDefault="004A2E05" w:rsidP="005F19BD">
      <w:proofErr w:type="gramStart"/>
      <w:r>
        <w:t>Remarques</w:t>
      </w:r>
      <w:proofErr w:type="gramEnd"/>
      <w:r>
        <w:t> :</w:t>
      </w:r>
    </w:p>
    <w:p w:rsidR="006525CD" w:rsidRDefault="006525CD" w:rsidP="005F19BD"/>
    <w:p w:rsidR="004A2E05" w:rsidRDefault="00BD22F4" w:rsidP="00423384">
      <w:pPr>
        <w:pStyle w:val="Paragraphedeliste"/>
        <w:numPr>
          <w:ilvl w:val="0"/>
          <w:numId w:val="47"/>
        </w:numPr>
        <w:ind w:left="714" w:hanging="357"/>
        <w:jc w:val="both"/>
      </w:pPr>
      <w:r>
        <w:t xml:space="preserve">La ligne 29 récupère la session courante ; à noter </w:t>
      </w:r>
      <w:r w:rsidR="004A2E05">
        <w:t>que le contrôleur (</w:t>
      </w:r>
      <w:proofErr w:type="spellStart"/>
      <w:r w:rsidR="004A2E05" w:rsidRPr="0039703C">
        <w:rPr>
          <w:i/>
        </w:rPr>
        <w:t>this</w:t>
      </w:r>
      <w:proofErr w:type="spellEnd"/>
      <w:r w:rsidR="004A2E05">
        <w:t>) y a directement accès. La gestion des sessions n’est pas très documentée sur le site officiel.</w:t>
      </w:r>
    </w:p>
    <w:p w:rsidR="00BD22F4" w:rsidRDefault="004A2E05" w:rsidP="00423384">
      <w:pPr>
        <w:pStyle w:val="Paragraphedeliste"/>
        <w:numPr>
          <w:ilvl w:val="0"/>
          <w:numId w:val="47"/>
        </w:numPr>
        <w:ind w:left="714" w:hanging="357"/>
        <w:jc w:val="both"/>
      </w:pPr>
      <w:r>
        <w:t xml:space="preserve">La ligne 31 permet de récupérer une variable </w:t>
      </w:r>
      <w:r w:rsidRPr="004A2E05">
        <w:rPr>
          <w:i/>
        </w:rPr>
        <w:t>postée</w:t>
      </w:r>
      <w:r>
        <w:t xml:space="preserve"> ; il faudrait remplacer </w:t>
      </w:r>
      <w:proofErr w:type="spellStart"/>
      <w:r w:rsidRPr="004A2E05">
        <w:rPr>
          <w:i/>
        </w:rPr>
        <w:t>request</w:t>
      </w:r>
      <w:proofErr w:type="spellEnd"/>
      <w:r>
        <w:t xml:space="preserve"> par </w:t>
      </w:r>
      <w:proofErr w:type="spellStart"/>
      <w:r w:rsidRPr="004A2E05">
        <w:rPr>
          <w:i/>
        </w:rPr>
        <w:t>query</w:t>
      </w:r>
      <w:proofErr w:type="spellEnd"/>
      <w:r>
        <w:t xml:space="preserve"> pour récupérer une variable </w:t>
      </w:r>
      <w:r w:rsidR="0039703C">
        <w:t>« </w:t>
      </w:r>
      <w:proofErr w:type="spellStart"/>
      <w:r w:rsidRPr="004A2E05">
        <w:rPr>
          <w:i/>
        </w:rPr>
        <w:t>g</w:t>
      </w:r>
      <w:r>
        <w:rPr>
          <w:i/>
        </w:rPr>
        <w:t>e</w:t>
      </w:r>
      <w:r w:rsidRPr="004A2E05">
        <w:rPr>
          <w:i/>
        </w:rPr>
        <w:t>tée</w:t>
      </w:r>
      <w:proofErr w:type="spellEnd"/>
      <w:r w:rsidR="0039703C">
        <w:rPr>
          <w:i/>
        </w:rPr>
        <w:t> »</w:t>
      </w:r>
      <w:r>
        <w:t>.</w:t>
      </w:r>
    </w:p>
    <w:p w:rsidR="004A2E05" w:rsidRDefault="004A2E05" w:rsidP="00423384">
      <w:pPr>
        <w:pStyle w:val="Paragraphedeliste"/>
        <w:numPr>
          <w:ilvl w:val="0"/>
          <w:numId w:val="47"/>
        </w:numPr>
        <w:ind w:left="714" w:hanging="357"/>
        <w:jc w:val="both"/>
      </w:pPr>
      <w:r>
        <w:t>La ligne 36 est très intéressante</w:t>
      </w:r>
      <w:r w:rsidR="0039703C">
        <w:t> :</w:t>
      </w:r>
      <w:r>
        <w:t xml:space="preserve"> ceci permet de transmettre à la vue, grâce au second argument de </w:t>
      </w:r>
      <w:proofErr w:type="spellStart"/>
      <w:r w:rsidRPr="004A2E05">
        <w:rPr>
          <w:i/>
        </w:rPr>
        <w:t>render</w:t>
      </w:r>
      <w:proofErr w:type="spellEnd"/>
      <w:r>
        <w:t xml:space="preserve">, un tableau de données construit dans le contrôleur. Le tableau ici </w:t>
      </w:r>
      <w:r>
        <w:lastRenderedPageBreak/>
        <w:t xml:space="preserve">contient une unique clé/valeur, mais il pourrait contenir de nombreuses données, ce sera le cas plus tard. Nous comprenons maintenant le bloc lignes 6-9 qui affiche, dans le </w:t>
      </w:r>
      <w:proofErr w:type="spellStart"/>
      <w:r w:rsidRPr="0039703C">
        <w:rPr>
          <w:i/>
        </w:rPr>
        <w:t>template</w:t>
      </w:r>
      <w:proofErr w:type="spellEnd"/>
      <w:r>
        <w:t xml:space="preserve"> </w:t>
      </w:r>
      <w:proofErr w:type="spellStart"/>
      <w:r w:rsidRPr="0039703C">
        <w:rPr>
          <w:i/>
        </w:rPr>
        <w:t>twig</w:t>
      </w:r>
      <w:proofErr w:type="spellEnd"/>
      <w:r>
        <w:t xml:space="preserve"> présenté juste au-dessus, le message d’erreur éventuel construit dans</w:t>
      </w:r>
      <w:r w:rsidR="00103DD7">
        <w:t xml:space="preserve"> le contrôleur.</w:t>
      </w:r>
      <w:r w:rsidR="00563EBD">
        <w:t xml:space="preserve"> La variable </w:t>
      </w:r>
      <w:r w:rsidR="00563EBD" w:rsidRPr="00563EBD">
        <w:rPr>
          <w:i/>
        </w:rPr>
        <w:t>message</w:t>
      </w:r>
      <w:r w:rsidR="00563EBD">
        <w:t>, clé de l’élément du tableau est directement accessible dans la vue.</w:t>
      </w:r>
    </w:p>
    <w:p w:rsidR="00563EBD" w:rsidRDefault="00563EBD" w:rsidP="00423384">
      <w:pPr>
        <w:pStyle w:val="Paragraphedeliste"/>
        <w:numPr>
          <w:ilvl w:val="0"/>
          <w:numId w:val="47"/>
        </w:numPr>
        <w:jc w:val="both"/>
      </w:pPr>
      <w:r>
        <w:t>Les lignes 40 et suivantes enregistrent en session les données du visiteur.</w:t>
      </w:r>
    </w:p>
    <w:p w:rsidR="00563EBD" w:rsidRDefault="00563EBD" w:rsidP="00423384">
      <w:pPr>
        <w:pStyle w:val="Paragraphedeliste"/>
        <w:numPr>
          <w:ilvl w:val="0"/>
          <w:numId w:val="47"/>
        </w:numPr>
        <w:jc w:val="both"/>
      </w:pPr>
      <w:r>
        <w:t>La classe contrôleur doit faire appel à différentes classes :</w:t>
      </w:r>
    </w:p>
    <w:p w:rsidR="00563EBD" w:rsidRDefault="00041650" w:rsidP="00041650">
      <w:pPr>
        <w:jc w:val="center"/>
      </w:pPr>
      <w:r>
        <w:rPr>
          <w:noProof/>
        </w:rPr>
        <w:drawing>
          <wp:inline distT="0" distB="0" distL="0" distR="0" wp14:anchorId="627F257B" wp14:editId="42CDCB81">
            <wp:extent cx="4972050" cy="1676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972050" cy="1676400"/>
                    </a:xfrm>
                    <a:prstGeom prst="rect">
                      <a:avLst/>
                    </a:prstGeom>
                  </pic:spPr>
                </pic:pic>
              </a:graphicData>
            </a:graphic>
          </wp:inline>
        </w:drawing>
      </w:r>
    </w:p>
    <w:p w:rsidR="00041650" w:rsidRDefault="00041650" w:rsidP="00041650"/>
    <w:p w:rsidR="00E11BA4" w:rsidRDefault="00E11BA4" w:rsidP="00041650"/>
    <w:p w:rsidR="00E11BA4" w:rsidRDefault="00E11BA4" w:rsidP="005F19BD">
      <w:pPr>
        <w:jc w:val="both"/>
      </w:pPr>
    </w:p>
    <w:p w:rsidR="00E11BA4" w:rsidRDefault="00E11BA4" w:rsidP="005F19BD">
      <w:pPr>
        <w:jc w:val="both"/>
      </w:pPr>
    </w:p>
    <w:p w:rsidR="00E11BA4" w:rsidRDefault="00E11BA4" w:rsidP="005F19BD">
      <w:pPr>
        <w:jc w:val="both"/>
      </w:pPr>
      <w:r>
        <w:t xml:space="preserve">Transformons un peu la méthode </w:t>
      </w:r>
      <w:proofErr w:type="spellStart"/>
      <w:r w:rsidRPr="0039703C">
        <w:rPr>
          <w:i/>
        </w:rPr>
        <w:t>indexAction</w:t>
      </w:r>
      <w:proofErr w:type="spellEnd"/>
      <w:r>
        <w:t xml:space="preserve"> afin de ne pas redemander une connexion à un visiteur déjà connecté :</w:t>
      </w:r>
    </w:p>
    <w:p w:rsidR="00E11BA4" w:rsidRDefault="00E11BA4" w:rsidP="00041650">
      <w:r>
        <w:rPr>
          <w:noProof/>
        </w:rPr>
        <w:drawing>
          <wp:inline distT="0" distB="0" distL="0" distR="0" wp14:anchorId="5B5C6EDE" wp14:editId="2592D4A9">
            <wp:extent cx="5759450" cy="1535078"/>
            <wp:effectExtent l="0" t="0" r="0" b="825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59450" cy="1535078"/>
                    </a:xfrm>
                    <a:prstGeom prst="rect">
                      <a:avLst/>
                    </a:prstGeom>
                  </pic:spPr>
                </pic:pic>
              </a:graphicData>
            </a:graphic>
          </wp:inline>
        </w:drawing>
      </w:r>
    </w:p>
    <w:p w:rsidR="00E11BA4" w:rsidRDefault="00E11BA4" w:rsidP="005F19BD">
      <w:pPr>
        <w:jc w:val="both"/>
      </w:pPr>
    </w:p>
    <w:p w:rsidR="00E11BA4" w:rsidRDefault="009C264E" w:rsidP="005F19BD">
      <w:pPr>
        <w:jc w:val="both"/>
      </w:pPr>
      <w:r>
        <w:t>Remarque</w:t>
      </w:r>
      <w:r w:rsidR="00423384">
        <w:t xml:space="preserve"> :</w:t>
      </w:r>
    </w:p>
    <w:p w:rsidR="009C264E" w:rsidRDefault="009C264E" w:rsidP="005F19BD">
      <w:pPr>
        <w:pStyle w:val="Paragraphedeliste"/>
        <w:numPr>
          <w:ilvl w:val="0"/>
          <w:numId w:val="47"/>
        </w:numPr>
        <w:jc w:val="both"/>
      </w:pPr>
      <w:r>
        <w:t xml:space="preserve">La fonction </w:t>
      </w:r>
      <w:proofErr w:type="spellStart"/>
      <w:r w:rsidRPr="007B2815">
        <w:rPr>
          <w:i/>
        </w:rPr>
        <w:t>estConnecte</w:t>
      </w:r>
      <w:proofErr w:type="spellEnd"/>
      <w:r>
        <w:t xml:space="preserve"> était présente dans GSB_MVC, sa signature est ici un peu transformée ; la collaboration de la </w:t>
      </w:r>
      <w:r w:rsidR="007B2815">
        <w:t>programmation orientée objet (</w:t>
      </w:r>
      <w:r>
        <w:t>POO</w:t>
      </w:r>
      <w:r w:rsidR="007B2815">
        <w:t>)</w:t>
      </w:r>
      <w:r>
        <w:t xml:space="preserve"> de S2 avec du procédural pose </w:t>
      </w:r>
      <w:r w:rsidR="007B2815">
        <w:t>quelques</w:t>
      </w:r>
      <w:r>
        <w:t xml:space="preserve"> problème</w:t>
      </w:r>
      <w:r w:rsidR="007B2815">
        <w:t>s et n’est bien sûr pas documentée</w:t>
      </w:r>
      <w:r>
        <w:t>.</w:t>
      </w:r>
    </w:p>
    <w:p w:rsidR="00E11BA4" w:rsidRDefault="00E11BA4" w:rsidP="005F19BD">
      <w:pPr>
        <w:jc w:val="both"/>
      </w:pPr>
    </w:p>
    <w:p w:rsidR="00E11BA4" w:rsidRDefault="00E11BA4" w:rsidP="005F19BD">
      <w:pPr>
        <w:jc w:val="both"/>
      </w:pPr>
    </w:p>
    <w:p w:rsidR="00E11BA4" w:rsidRDefault="0042693E" w:rsidP="0042693E">
      <w:pPr>
        <w:pStyle w:val="Titre2"/>
      </w:pPr>
      <w:r>
        <w:t>La déconnexion</w:t>
      </w:r>
    </w:p>
    <w:p w:rsidR="0042693E" w:rsidRDefault="0042693E" w:rsidP="005F19BD">
      <w:pPr>
        <w:jc w:val="both"/>
      </w:pPr>
    </w:p>
    <w:p w:rsidR="0042693E" w:rsidRDefault="0042693E" w:rsidP="005F19BD">
      <w:pPr>
        <w:jc w:val="both"/>
      </w:pPr>
      <w:r>
        <w:t>Dans l’application GSB_MVC, le visiteur peut se déconnecter à partir du menu. Nous allons commencer par ajouter une nouvelle route :</w:t>
      </w:r>
    </w:p>
    <w:p w:rsidR="0042693E" w:rsidRDefault="0042693E" w:rsidP="005F19BD">
      <w:pPr>
        <w:jc w:val="both"/>
      </w:pPr>
    </w:p>
    <w:p w:rsidR="0042693E" w:rsidRDefault="0042693E" w:rsidP="00041650">
      <w:r>
        <w:rPr>
          <w:noProof/>
        </w:rPr>
        <w:drawing>
          <wp:inline distT="0" distB="0" distL="0" distR="0" wp14:anchorId="3F43E7ED" wp14:editId="4E1EAB5F">
            <wp:extent cx="5759450" cy="1492135"/>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59450" cy="1492135"/>
                    </a:xfrm>
                    <a:prstGeom prst="rect">
                      <a:avLst/>
                    </a:prstGeom>
                  </pic:spPr>
                </pic:pic>
              </a:graphicData>
            </a:graphic>
          </wp:inline>
        </w:drawing>
      </w:r>
    </w:p>
    <w:p w:rsidR="0042693E" w:rsidRDefault="0042693E" w:rsidP="005F19BD">
      <w:pPr>
        <w:jc w:val="both"/>
      </w:pPr>
    </w:p>
    <w:p w:rsidR="00140FB1" w:rsidRDefault="00140FB1" w:rsidP="005F19BD">
      <w:pPr>
        <w:jc w:val="both"/>
      </w:pPr>
    </w:p>
    <w:p w:rsidR="00140FB1" w:rsidRDefault="00140FB1" w:rsidP="005F19BD">
      <w:pPr>
        <w:jc w:val="both"/>
      </w:pPr>
    </w:p>
    <w:p w:rsidR="0042693E" w:rsidRDefault="0042693E" w:rsidP="005F19BD">
      <w:pPr>
        <w:jc w:val="both"/>
      </w:pPr>
      <w:r>
        <w:lastRenderedPageBreak/>
        <w:t xml:space="preserve">Ensuite ajouter la méthode </w:t>
      </w:r>
      <w:proofErr w:type="spellStart"/>
      <w:r w:rsidRPr="006525CD">
        <w:rPr>
          <w:i/>
        </w:rPr>
        <w:t>deconnexionAction</w:t>
      </w:r>
      <w:proofErr w:type="spellEnd"/>
      <w:r>
        <w:t xml:space="preserve"> dans le contrôleur :</w:t>
      </w:r>
    </w:p>
    <w:p w:rsidR="0042693E" w:rsidRDefault="0042693E" w:rsidP="005F19BD">
      <w:pPr>
        <w:jc w:val="both"/>
      </w:pPr>
    </w:p>
    <w:p w:rsidR="0042693E" w:rsidRDefault="0042693E" w:rsidP="005F19BD">
      <w:pPr>
        <w:jc w:val="both"/>
      </w:pPr>
      <w:r>
        <w:rPr>
          <w:noProof/>
        </w:rPr>
        <w:drawing>
          <wp:inline distT="0" distB="0" distL="0" distR="0" wp14:anchorId="1C27847E" wp14:editId="33128A99">
            <wp:extent cx="5759450" cy="908678"/>
            <wp:effectExtent l="0" t="0" r="0" b="635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59450" cy="908678"/>
                    </a:xfrm>
                    <a:prstGeom prst="rect">
                      <a:avLst/>
                    </a:prstGeom>
                  </pic:spPr>
                </pic:pic>
              </a:graphicData>
            </a:graphic>
          </wp:inline>
        </w:drawing>
      </w:r>
    </w:p>
    <w:p w:rsidR="0042693E" w:rsidRDefault="0042693E" w:rsidP="005F19BD">
      <w:pPr>
        <w:jc w:val="both"/>
      </w:pPr>
    </w:p>
    <w:p w:rsidR="0042693E" w:rsidRDefault="0042693E" w:rsidP="005F19BD">
      <w:pPr>
        <w:jc w:val="both"/>
      </w:pPr>
      <w:r>
        <w:t xml:space="preserve">Passons maintenant au lien entre le menu et la méthode ; nous allons indiquer que </w:t>
      </w:r>
      <w:r w:rsidRPr="007B2815">
        <w:rPr>
          <w:b/>
          <w:i/>
        </w:rPr>
        <w:t xml:space="preserve">le </w:t>
      </w:r>
      <w:proofErr w:type="spellStart"/>
      <w:r w:rsidRPr="007B2815">
        <w:rPr>
          <w:b/>
          <w:i/>
        </w:rPr>
        <w:t>href</w:t>
      </w:r>
      <w:proofErr w:type="spellEnd"/>
      <w:r w:rsidRPr="007B2815">
        <w:rPr>
          <w:b/>
          <w:i/>
        </w:rPr>
        <w:t xml:space="preserve"> est la route</w:t>
      </w:r>
      <w:r>
        <w:t>, dans le fichier accueil qui contient les options du menu :</w:t>
      </w:r>
    </w:p>
    <w:p w:rsidR="0042693E" w:rsidRDefault="0042693E" w:rsidP="005F19BD">
      <w:pPr>
        <w:jc w:val="both"/>
      </w:pPr>
    </w:p>
    <w:p w:rsidR="0042693E" w:rsidRDefault="0042693E" w:rsidP="005F19BD">
      <w:pPr>
        <w:jc w:val="both"/>
      </w:pPr>
      <w:r>
        <w:rPr>
          <w:noProof/>
        </w:rPr>
        <w:drawing>
          <wp:inline distT="0" distB="0" distL="0" distR="0" wp14:anchorId="695BEB97" wp14:editId="066A0229">
            <wp:extent cx="6044161" cy="914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075903" cy="919202"/>
                    </a:xfrm>
                    <a:prstGeom prst="rect">
                      <a:avLst/>
                    </a:prstGeom>
                  </pic:spPr>
                </pic:pic>
              </a:graphicData>
            </a:graphic>
          </wp:inline>
        </w:drawing>
      </w:r>
    </w:p>
    <w:p w:rsidR="0042693E" w:rsidRDefault="0042693E" w:rsidP="005F19BD">
      <w:pPr>
        <w:jc w:val="both"/>
      </w:pPr>
    </w:p>
    <w:p w:rsidR="0042693E" w:rsidRDefault="0042693E" w:rsidP="005F19BD">
      <w:pPr>
        <w:jc w:val="both"/>
      </w:pPr>
      <w:r>
        <w:t>Et c’est tout !!</w:t>
      </w:r>
    </w:p>
    <w:p w:rsidR="0042693E" w:rsidRDefault="0042693E" w:rsidP="005F19BD">
      <w:pPr>
        <w:jc w:val="both"/>
      </w:pPr>
    </w:p>
    <w:p w:rsidR="0042693E" w:rsidRDefault="0042693E" w:rsidP="005F19BD">
      <w:pPr>
        <w:jc w:val="both"/>
      </w:pPr>
    </w:p>
    <w:p w:rsidR="0042693E" w:rsidRDefault="0042693E" w:rsidP="005F19BD">
      <w:pPr>
        <w:jc w:val="both"/>
      </w:pPr>
    </w:p>
    <w:p w:rsidR="0042693E" w:rsidRDefault="0042693E" w:rsidP="005F19BD">
      <w:pPr>
        <w:jc w:val="both"/>
      </w:pPr>
    </w:p>
    <w:p w:rsidR="0042693E" w:rsidRDefault="00D75ECC" w:rsidP="005F19BD">
      <w:pPr>
        <w:pStyle w:val="Titre2"/>
        <w:jc w:val="both"/>
      </w:pPr>
      <w:r>
        <w:t>Liste des frais</w:t>
      </w:r>
    </w:p>
    <w:p w:rsidR="00D75ECC" w:rsidRDefault="006C1620" w:rsidP="005F19BD">
      <w:pPr>
        <w:jc w:val="both"/>
      </w:pPr>
      <w:r>
        <w:t>L’application GSB_MVC proposait une présentation des frais à partir d’une sélection des mois</w:t>
      </w:r>
      <w:r w:rsidR="00E72DB9">
        <w:t> ; le cas d’utilisation associé est le suivant :</w:t>
      </w:r>
    </w:p>
    <w:p w:rsidR="006525CD" w:rsidRDefault="006525CD" w:rsidP="005F19BD">
      <w:pPr>
        <w:jc w:val="both"/>
      </w:pPr>
    </w:p>
    <w:p w:rsidR="00E72DB9" w:rsidRDefault="00B2400B" w:rsidP="005F19BD">
      <w:pPr>
        <w:jc w:val="both"/>
      </w:pPr>
      <w:r>
        <w:rPr>
          <w:noProof/>
        </w:rPr>
        <w:drawing>
          <wp:inline distT="0" distB="0" distL="0" distR="0" wp14:anchorId="2BE18D80" wp14:editId="06FE4098">
            <wp:extent cx="5667375" cy="1524000"/>
            <wp:effectExtent l="0" t="0" r="9525"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67375" cy="1524000"/>
                    </a:xfrm>
                    <a:prstGeom prst="rect">
                      <a:avLst/>
                    </a:prstGeom>
                  </pic:spPr>
                </pic:pic>
              </a:graphicData>
            </a:graphic>
          </wp:inline>
        </w:drawing>
      </w:r>
    </w:p>
    <w:p w:rsidR="00E72DB9" w:rsidRDefault="00E72DB9" w:rsidP="005F19BD">
      <w:pPr>
        <w:jc w:val="both"/>
      </w:pPr>
    </w:p>
    <w:p w:rsidR="006525CD" w:rsidRDefault="006525CD" w:rsidP="005F19BD">
      <w:pPr>
        <w:jc w:val="both"/>
      </w:pPr>
    </w:p>
    <w:p w:rsidR="00E72DB9" w:rsidRDefault="00E72DB9" w:rsidP="005F19BD">
      <w:pPr>
        <w:jc w:val="both"/>
      </w:pPr>
      <w:r>
        <w:t xml:space="preserve">Nous voyons les deux </w:t>
      </w:r>
      <w:r w:rsidRPr="00E72DB9">
        <w:rPr>
          <w:i/>
        </w:rPr>
        <w:t>réactions</w:t>
      </w:r>
      <w:r>
        <w:t xml:space="preserve"> du système. Dans le cas d’utilisation précédant (la connexion) nous avons créé autant de routes que de sollicitations du système. Ceci peut parfois entrainer de la redondance de code (gestion multiples des sessions, d’accès au modèle). Nous allons utiliser cette fois une seule route dont le code se </w:t>
      </w:r>
      <w:r w:rsidR="00146AAB">
        <w:t>distinguera</w:t>
      </w:r>
      <w:r>
        <w:t xml:space="preserve"> </w:t>
      </w:r>
      <w:r w:rsidR="00146AAB">
        <w:t>par</w:t>
      </w:r>
      <w:r>
        <w:t xml:space="preserve"> la méthode </w:t>
      </w:r>
      <w:r w:rsidR="00146AAB">
        <w:t>HTTP</w:t>
      </w:r>
      <w:r>
        <w:t xml:space="preserve"> utilisée, GET ou POST.</w:t>
      </w:r>
    </w:p>
    <w:p w:rsidR="00E72DB9" w:rsidRDefault="00E72DB9" w:rsidP="005F19BD">
      <w:pPr>
        <w:jc w:val="both"/>
      </w:pPr>
    </w:p>
    <w:p w:rsidR="00E72DB9" w:rsidRDefault="00696FEE" w:rsidP="005F19BD">
      <w:pPr>
        <w:jc w:val="both"/>
      </w:pPr>
      <w:r>
        <w:t>Commençons donc à définir notre nouvelle route :</w:t>
      </w:r>
    </w:p>
    <w:p w:rsidR="00696FEE" w:rsidRDefault="00696FEE" w:rsidP="005F19BD">
      <w:pPr>
        <w:jc w:val="both"/>
      </w:pPr>
      <w:r>
        <w:rPr>
          <w:noProof/>
        </w:rPr>
        <w:lastRenderedPageBreak/>
        <w:drawing>
          <wp:inline distT="0" distB="0" distL="0" distR="0" wp14:anchorId="6300B992" wp14:editId="2DDBF247">
            <wp:extent cx="5686425" cy="2533650"/>
            <wp:effectExtent l="0" t="0" r="952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686425" cy="2533650"/>
                    </a:xfrm>
                    <a:prstGeom prst="rect">
                      <a:avLst/>
                    </a:prstGeom>
                  </pic:spPr>
                </pic:pic>
              </a:graphicData>
            </a:graphic>
          </wp:inline>
        </w:drawing>
      </w:r>
    </w:p>
    <w:p w:rsidR="00696FEE" w:rsidRDefault="00696FEE" w:rsidP="005F19BD">
      <w:pPr>
        <w:jc w:val="both"/>
      </w:pPr>
    </w:p>
    <w:p w:rsidR="00BC7D45" w:rsidRDefault="00BC7D45" w:rsidP="005F19BD">
      <w:pPr>
        <w:jc w:val="both"/>
      </w:pPr>
      <w:r>
        <w:t xml:space="preserve">Nous allons ensuite définir les </w:t>
      </w:r>
      <w:proofErr w:type="spellStart"/>
      <w:r w:rsidRPr="006525CD">
        <w:rPr>
          <w:i/>
        </w:rPr>
        <w:t>views</w:t>
      </w:r>
      <w:proofErr w:type="spellEnd"/>
      <w:r>
        <w:t xml:space="preserve">, </w:t>
      </w:r>
      <w:r w:rsidR="00146AAB">
        <w:t xml:space="preserve">quatre </w:t>
      </w:r>
      <w:r>
        <w:t>seront utilisées, leurs noms sont évocateurs de leurs rôles :</w:t>
      </w:r>
    </w:p>
    <w:p w:rsidR="00BC7D45" w:rsidRDefault="00BC7D45" w:rsidP="005F19BD">
      <w:pPr>
        <w:jc w:val="both"/>
      </w:pPr>
    </w:p>
    <w:p w:rsidR="00BC7D45" w:rsidRDefault="00BC7D45" w:rsidP="005F19BD">
      <w:pPr>
        <w:jc w:val="both"/>
      </w:pPr>
      <w:r>
        <w:rPr>
          <w:noProof/>
        </w:rPr>
        <w:drawing>
          <wp:inline distT="0" distB="0" distL="0" distR="0" wp14:anchorId="69EA5845" wp14:editId="5E493E09">
            <wp:extent cx="2305050" cy="14478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305050" cy="1447800"/>
                    </a:xfrm>
                    <a:prstGeom prst="rect">
                      <a:avLst/>
                    </a:prstGeom>
                  </pic:spPr>
                </pic:pic>
              </a:graphicData>
            </a:graphic>
          </wp:inline>
        </w:drawing>
      </w:r>
    </w:p>
    <w:p w:rsidR="00BC7D45" w:rsidRDefault="00BC7D45" w:rsidP="005F19BD">
      <w:pPr>
        <w:jc w:val="both"/>
      </w:pPr>
    </w:p>
    <w:p w:rsidR="00D75ECC" w:rsidRDefault="00BC7D45" w:rsidP="005F19BD">
      <w:pPr>
        <w:jc w:val="both"/>
      </w:pPr>
      <w:r>
        <w:t xml:space="preserve">La dernière </w:t>
      </w:r>
      <w:proofErr w:type="spellStart"/>
      <w:r w:rsidRPr="00BC7D45">
        <w:rPr>
          <w:i/>
        </w:rPr>
        <w:t>listetouslesfrais</w:t>
      </w:r>
      <w:proofErr w:type="spellEnd"/>
      <w:r>
        <w:t xml:space="preserve"> va </w:t>
      </w:r>
      <w:r w:rsidRPr="00BC7D45">
        <w:rPr>
          <w:i/>
        </w:rPr>
        <w:t>ramasser</w:t>
      </w:r>
      <w:r>
        <w:t xml:space="preserve"> les trois premières.</w:t>
      </w:r>
    </w:p>
    <w:p w:rsidR="0042693E" w:rsidRDefault="0042693E" w:rsidP="005F19BD">
      <w:pPr>
        <w:jc w:val="both"/>
      </w:pPr>
    </w:p>
    <w:p w:rsidR="008421FB" w:rsidRDefault="008421FB" w:rsidP="005F19BD">
      <w:pPr>
        <w:jc w:val="both"/>
      </w:pPr>
    </w:p>
    <w:p w:rsidR="008421FB" w:rsidRDefault="008421FB" w:rsidP="005F19BD">
      <w:pPr>
        <w:jc w:val="both"/>
      </w:pPr>
      <w:r>
        <w:t>La liste des mois est assez simple :</w:t>
      </w:r>
    </w:p>
    <w:p w:rsidR="006040B9" w:rsidRDefault="006040B9" w:rsidP="005F19BD">
      <w:pPr>
        <w:jc w:val="both"/>
      </w:pPr>
    </w:p>
    <w:p w:rsidR="008421FB" w:rsidRDefault="008421FB" w:rsidP="005F19BD">
      <w:pPr>
        <w:jc w:val="both"/>
      </w:pPr>
      <w:r>
        <w:rPr>
          <w:noProof/>
        </w:rPr>
        <w:drawing>
          <wp:inline distT="0" distB="0" distL="0" distR="0" wp14:anchorId="3ADDB97C" wp14:editId="67219832">
            <wp:extent cx="5759450" cy="3689820"/>
            <wp:effectExtent l="0" t="0" r="0" b="635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59450" cy="3689820"/>
                    </a:xfrm>
                    <a:prstGeom prst="rect">
                      <a:avLst/>
                    </a:prstGeom>
                  </pic:spPr>
                </pic:pic>
              </a:graphicData>
            </a:graphic>
          </wp:inline>
        </w:drawing>
      </w:r>
    </w:p>
    <w:p w:rsidR="008421FB" w:rsidRDefault="008421FB" w:rsidP="005F19BD">
      <w:pPr>
        <w:jc w:val="both"/>
      </w:pPr>
    </w:p>
    <w:p w:rsidR="008421FB" w:rsidRDefault="008421FB" w:rsidP="005F19BD">
      <w:pPr>
        <w:jc w:val="both"/>
      </w:pPr>
      <w:r>
        <w:t>Cette vue hérite de l’accueil (</w:t>
      </w:r>
      <w:proofErr w:type="spellStart"/>
      <w:r>
        <w:t>logo+menu</w:t>
      </w:r>
      <w:proofErr w:type="spellEnd"/>
      <w:r>
        <w:t>), le bloc1 est surchargé.</w:t>
      </w:r>
    </w:p>
    <w:p w:rsidR="006525CD" w:rsidRDefault="006525CD" w:rsidP="005F19BD">
      <w:pPr>
        <w:jc w:val="both"/>
      </w:pPr>
    </w:p>
    <w:p w:rsidR="008421FB" w:rsidRDefault="008421FB" w:rsidP="005F19BD">
      <w:pPr>
        <w:jc w:val="both"/>
      </w:pPr>
      <w:proofErr w:type="gramStart"/>
      <w:r>
        <w:t>Remarques</w:t>
      </w:r>
      <w:proofErr w:type="gramEnd"/>
      <w:r>
        <w:t> :</w:t>
      </w:r>
    </w:p>
    <w:p w:rsidR="006525CD" w:rsidRDefault="006525CD" w:rsidP="005F19BD">
      <w:pPr>
        <w:jc w:val="both"/>
      </w:pPr>
    </w:p>
    <w:p w:rsidR="008421FB" w:rsidRPr="008421FB" w:rsidRDefault="008421FB" w:rsidP="005F19BD">
      <w:pPr>
        <w:pStyle w:val="Paragraphedeliste"/>
        <w:numPr>
          <w:ilvl w:val="0"/>
          <w:numId w:val="47"/>
        </w:numPr>
        <w:jc w:val="both"/>
      </w:pPr>
      <w:r>
        <w:t>Le contrôleur doi</w:t>
      </w:r>
      <w:r w:rsidR="003C1104">
        <w:t>t</w:t>
      </w:r>
      <w:r>
        <w:t xml:space="preserve"> être capable de fournir la liste des mois dans la variable </w:t>
      </w:r>
      <w:proofErr w:type="spellStart"/>
      <w:r w:rsidRPr="008421FB">
        <w:rPr>
          <w:i/>
        </w:rPr>
        <w:t>lesmois</w:t>
      </w:r>
      <w:proofErr w:type="spellEnd"/>
      <w:r>
        <w:rPr>
          <w:i/>
        </w:rPr>
        <w:t xml:space="preserve">, </w:t>
      </w:r>
      <w:r w:rsidRPr="008421FB">
        <w:t>ligne 12</w:t>
      </w:r>
      <w:r w:rsidR="003C1104">
        <w:t>, nous allons voir comment plus loin.</w:t>
      </w:r>
    </w:p>
    <w:p w:rsidR="008421FB" w:rsidRDefault="008421FB" w:rsidP="005F19BD">
      <w:pPr>
        <w:pStyle w:val="Paragraphedeliste"/>
        <w:numPr>
          <w:ilvl w:val="0"/>
          <w:numId w:val="47"/>
        </w:numPr>
        <w:jc w:val="both"/>
      </w:pPr>
      <w:r>
        <w:t xml:space="preserve">Les lignes </w:t>
      </w:r>
      <w:r w:rsidR="003C1104">
        <w:t xml:space="preserve">13, 14 et 15 ne sont pas obligatoires ; nous pourrions directement afficher les champs </w:t>
      </w:r>
      <w:proofErr w:type="gramStart"/>
      <w:r w:rsidR="003C1104">
        <w:t xml:space="preserve">de </w:t>
      </w:r>
      <w:proofErr w:type="spellStart"/>
      <w:r w:rsidR="003C1104" w:rsidRPr="003C1104">
        <w:rPr>
          <w:i/>
        </w:rPr>
        <w:t>unMois</w:t>
      </w:r>
      <w:proofErr w:type="spellEnd"/>
      <w:proofErr w:type="gramEnd"/>
      <w:r w:rsidR="003C1104">
        <w:t xml:space="preserve"> dans les </w:t>
      </w:r>
      <w:r w:rsidR="003C1104" w:rsidRPr="003C1104">
        <w:rPr>
          <w:i/>
        </w:rPr>
        <w:t>option</w:t>
      </w:r>
      <w:r w:rsidR="00146AAB">
        <w:rPr>
          <w:i/>
        </w:rPr>
        <w:t>s</w:t>
      </w:r>
      <w:r w:rsidR="003C1104">
        <w:t>.</w:t>
      </w:r>
    </w:p>
    <w:p w:rsidR="003C1104" w:rsidRDefault="003C1104" w:rsidP="005F19BD">
      <w:pPr>
        <w:pStyle w:val="Paragraphedeliste"/>
        <w:numPr>
          <w:ilvl w:val="0"/>
          <w:numId w:val="47"/>
        </w:numPr>
        <w:jc w:val="both"/>
      </w:pPr>
      <w:r>
        <w:t>Notez la syntaxe pointée, p</w:t>
      </w:r>
      <w:r w:rsidR="000A52A7">
        <w:t>o</w:t>
      </w:r>
      <w:r>
        <w:t>ur objet.</w:t>
      </w:r>
    </w:p>
    <w:p w:rsidR="003C1104" w:rsidRDefault="003C1104" w:rsidP="005F19BD">
      <w:pPr>
        <w:jc w:val="both"/>
      </w:pPr>
    </w:p>
    <w:p w:rsidR="00DC15A7" w:rsidRDefault="00DC15A7" w:rsidP="005F19BD">
      <w:pPr>
        <w:jc w:val="both"/>
      </w:pPr>
      <w:r>
        <w:t>La partie du contrôleur associée à cette vue est :</w:t>
      </w:r>
    </w:p>
    <w:p w:rsidR="00F02355" w:rsidRDefault="00F02355" w:rsidP="005F19BD">
      <w:pPr>
        <w:jc w:val="both"/>
      </w:pPr>
    </w:p>
    <w:p w:rsidR="00DC15A7" w:rsidRDefault="00DC15A7" w:rsidP="003C1104">
      <w:r>
        <w:rPr>
          <w:noProof/>
        </w:rPr>
        <w:drawing>
          <wp:inline distT="0" distB="0" distL="0" distR="0" wp14:anchorId="61BA58EE" wp14:editId="6391D592">
            <wp:extent cx="5759450" cy="2365991"/>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59450" cy="2365991"/>
                    </a:xfrm>
                    <a:prstGeom prst="rect">
                      <a:avLst/>
                    </a:prstGeom>
                  </pic:spPr>
                </pic:pic>
              </a:graphicData>
            </a:graphic>
          </wp:inline>
        </w:drawing>
      </w:r>
    </w:p>
    <w:p w:rsidR="00DC15A7" w:rsidRDefault="00DC15A7" w:rsidP="005F19BD">
      <w:pPr>
        <w:jc w:val="both"/>
      </w:pPr>
    </w:p>
    <w:p w:rsidR="00DC15A7" w:rsidRDefault="00DC15A7" w:rsidP="005F19BD">
      <w:pPr>
        <w:jc w:val="both"/>
      </w:pPr>
      <w:proofErr w:type="gramStart"/>
      <w:r>
        <w:t>Remarques</w:t>
      </w:r>
      <w:proofErr w:type="gramEnd"/>
      <w:r>
        <w:t> :</w:t>
      </w:r>
    </w:p>
    <w:p w:rsidR="00F02355" w:rsidRDefault="00F02355" w:rsidP="005F19BD">
      <w:pPr>
        <w:jc w:val="both"/>
      </w:pPr>
    </w:p>
    <w:p w:rsidR="00DC15A7" w:rsidRDefault="00F02355" w:rsidP="005F19BD">
      <w:pPr>
        <w:pStyle w:val="Paragraphedeliste"/>
        <w:numPr>
          <w:ilvl w:val="0"/>
          <w:numId w:val="47"/>
        </w:numPr>
        <w:jc w:val="both"/>
      </w:pPr>
      <w:r>
        <w:t xml:space="preserve">La ligne 11 va filtrer la nature de la requête </w:t>
      </w:r>
      <w:r w:rsidR="00146AAB">
        <w:t>HTTP</w:t>
      </w:r>
      <w:r>
        <w:t>.</w:t>
      </w:r>
    </w:p>
    <w:p w:rsidR="00F02355" w:rsidRDefault="00F02355" w:rsidP="005F19BD">
      <w:pPr>
        <w:pStyle w:val="Paragraphedeliste"/>
        <w:numPr>
          <w:ilvl w:val="0"/>
          <w:numId w:val="47"/>
        </w:numPr>
        <w:jc w:val="both"/>
      </w:pPr>
      <w:r>
        <w:t xml:space="preserve">Le </w:t>
      </w:r>
      <w:proofErr w:type="spellStart"/>
      <w:r w:rsidRPr="00146AAB">
        <w:rPr>
          <w:i/>
        </w:rPr>
        <w:t>render</w:t>
      </w:r>
      <w:proofErr w:type="spellEnd"/>
      <w:r>
        <w:t xml:space="preserve"> prend comme second argument un tableau qui peut contenir de nombreuses paires de clé/valeur.</w:t>
      </w:r>
    </w:p>
    <w:p w:rsidR="00F02355" w:rsidRDefault="00F02355" w:rsidP="005F19BD">
      <w:pPr>
        <w:jc w:val="both"/>
      </w:pPr>
    </w:p>
    <w:p w:rsidR="00F02355" w:rsidRDefault="00F02355" w:rsidP="005F19BD">
      <w:pPr>
        <w:jc w:val="both"/>
      </w:pPr>
    </w:p>
    <w:p w:rsidR="00F02355" w:rsidRDefault="00F02355" w:rsidP="005F19BD">
      <w:pPr>
        <w:jc w:val="both"/>
      </w:pPr>
    </w:p>
    <w:p w:rsidR="003C1104" w:rsidRDefault="003C1104" w:rsidP="005F19BD">
      <w:pPr>
        <w:jc w:val="both"/>
      </w:pPr>
      <w:r>
        <w:t>La liste des frais au forfait</w:t>
      </w:r>
      <w:r w:rsidR="000350B0">
        <w:t xml:space="preserve"> ne pose pas de problèmes particuliers :</w:t>
      </w:r>
    </w:p>
    <w:p w:rsidR="000350B0" w:rsidRDefault="000350B0" w:rsidP="005F19BD">
      <w:pPr>
        <w:jc w:val="both"/>
      </w:pPr>
    </w:p>
    <w:p w:rsidR="000350B0" w:rsidRDefault="000350B0" w:rsidP="005F19BD">
      <w:pPr>
        <w:jc w:val="both"/>
      </w:pPr>
      <w:r>
        <w:rPr>
          <w:noProof/>
        </w:rPr>
        <w:drawing>
          <wp:inline distT="0" distB="0" distL="0" distR="0" wp14:anchorId="0EF21F7E" wp14:editId="79AED5D9">
            <wp:extent cx="5759450" cy="2739504"/>
            <wp:effectExtent l="0" t="0" r="0" b="38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59450" cy="2739504"/>
                    </a:xfrm>
                    <a:prstGeom prst="rect">
                      <a:avLst/>
                    </a:prstGeom>
                  </pic:spPr>
                </pic:pic>
              </a:graphicData>
            </a:graphic>
          </wp:inline>
        </w:drawing>
      </w:r>
    </w:p>
    <w:p w:rsidR="000350B0" w:rsidRDefault="000350B0" w:rsidP="005F19BD">
      <w:pPr>
        <w:jc w:val="both"/>
      </w:pPr>
    </w:p>
    <w:p w:rsidR="006525CD" w:rsidRDefault="006525CD" w:rsidP="005F19BD">
      <w:pPr>
        <w:jc w:val="both"/>
      </w:pPr>
    </w:p>
    <w:p w:rsidR="006525CD" w:rsidRDefault="006525CD" w:rsidP="005F19BD">
      <w:pPr>
        <w:jc w:val="both"/>
      </w:pPr>
    </w:p>
    <w:p w:rsidR="000350B0" w:rsidRDefault="00C52E2B" w:rsidP="005F19BD">
      <w:pPr>
        <w:jc w:val="both"/>
      </w:pPr>
      <w:r>
        <w:lastRenderedPageBreak/>
        <w:t>La liste des frais hors forfait est aussi relativement simple :</w:t>
      </w:r>
    </w:p>
    <w:p w:rsidR="006525CD" w:rsidRDefault="006525CD" w:rsidP="005F19BD">
      <w:pPr>
        <w:jc w:val="both"/>
      </w:pPr>
    </w:p>
    <w:p w:rsidR="0081170D" w:rsidRDefault="0081170D" w:rsidP="005F19BD">
      <w:pPr>
        <w:jc w:val="both"/>
      </w:pPr>
    </w:p>
    <w:p w:rsidR="00C52E2B" w:rsidRDefault="00C52E2B" w:rsidP="005F19BD">
      <w:pPr>
        <w:jc w:val="both"/>
      </w:pPr>
      <w:r>
        <w:rPr>
          <w:noProof/>
        </w:rPr>
        <w:drawing>
          <wp:inline distT="0" distB="0" distL="0" distR="0" wp14:anchorId="434EE50F" wp14:editId="44B65AC6">
            <wp:extent cx="5759450" cy="2230669"/>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59450" cy="2230669"/>
                    </a:xfrm>
                    <a:prstGeom prst="rect">
                      <a:avLst/>
                    </a:prstGeom>
                  </pic:spPr>
                </pic:pic>
              </a:graphicData>
            </a:graphic>
          </wp:inline>
        </w:drawing>
      </w:r>
    </w:p>
    <w:p w:rsidR="00C52E2B" w:rsidRDefault="00C52E2B" w:rsidP="005F19BD">
      <w:pPr>
        <w:jc w:val="both"/>
      </w:pPr>
    </w:p>
    <w:p w:rsidR="00125F9D" w:rsidRDefault="00125F9D" w:rsidP="005F19BD">
      <w:pPr>
        <w:jc w:val="both"/>
      </w:pPr>
      <w:r>
        <w:t xml:space="preserve">La dernière vue, </w:t>
      </w:r>
      <w:proofErr w:type="spellStart"/>
      <w:r w:rsidRPr="0081170D">
        <w:rPr>
          <w:i/>
        </w:rPr>
        <w:t>listetouslesfrais</w:t>
      </w:r>
      <w:proofErr w:type="spellEnd"/>
      <w:r>
        <w:t xml:space="preserve"> sera montrée plus loin</w:t>
      </w:r>
      <w:r w:rsidR="00845FD8">
        <w:t> ;</w:t>
      </w:r>
      <w:r>
        <w:t xml:space="preserve"> voyons d’abord la partie du contrôleur qui gère le POST du formulaire :</w:t>
      </w:r>
    </w:p>
    <w:p w:rsidR="00125F9D" w:rsidRDefault="00125F9D" w:rsidP="005F19BD">
      <w:pPr>
        <w:jc w:val="both"/>
      </w:pPr>
    </w:p>
    <w:p w:rsidR="00125F9D" w:rsidRDefault="00125F9D" w:rsidP="005F19BD">
      <w:pPr>
        <w:jc w:val="both"/>
      </w:pPr>
    </w:p>
    <w:p w:rsidR="00125F9D" w:rsidRDefault="00125F9D" w:rsidP="005F19BD">
      <w:pPr>
        <w:jc w:val="both"/>
      </w:pPr>
      <w:r>
        <w:rPr>
          <w:noProof/>
        </w:rPr>
        <w:drawing>
          <wp:inline distT="0" distB="0" distL="0" distR="0" wp14:anchorId="22C52E1B" wp14:editId="018682ED">
            <wp:extent cx="5989189" cy="1857375"/>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005843" cy="1862540"/>
                    </a:xfrm>
                    <a:prstGeom prst="rect">
                      <a:avLst/>
                    </a:prstGeom>
                  </pic:spPr>
                </pic:pic>
              </a:graphicData>
            </a:graphic>
          </wp:inline>
        </w:drawing>
      </w:r>
    </w:p>
    <w:p w:rsidR="00125F9D" w:rsidRDefault="00125F9D" w:rsidP="005F19BD">
      <w:pPr>
        <w:jc w:val="both"/>
      </w:pPr>
    </w:p>
    <w:p w:rsidR="00125F9D" w:rsidRDefault="00125F9D" w:rsidP="005F19BD">
      <w:pPr>
        <w:jc w:val="both"/>
      </w:pPr>
      <w:r>
        <w:t xml:space="preserve">Rien de bien nouveau, c’est à quelques détails le code de l’application </w:t>
      </w:r>
      <w:r w:rsidRPr="00E60452">
        <w:t>GSB_MVC</w:t>
      </w:r>
      <w:r>
        <w:t>.</w:t>
      </w:r>
    </w:p>
    <w:p w:rsidR="00125F9D" w:rsidRDefault="00125F9D" w:rsidP="005F19BD">
      <w:pPr>
        <w:jc w:val="both"/>
      </w:pPr>
    </w:p>
    <w:p w:rsidR="00125F9D" w:rsidRDefault="00125F9D" w:rsidP="005F19BD">
      <w:pPr>
        <w:jc w:val="both"/>
      </w:pPr>
    </w:p>
    <w:p w:rsidR="00125F9D" w:rsidRDefault="00125F9D" w:rsidP="005F19BD">
      <w:pPr>
        <w:jc w:val="both"/>
      </w:pPr>
    </w:p>
    <w:p w:rsidR="00125F9D" w:rsidRDefault="00125F9D" w:rsidP="005F19BD">
      <w:pPr>
        <w:jc w:val="both"/>
      </w:pPr>
    </w:p>
    <w:p w:rsidR="00125F9D" w:rsidRDefault="00125F9D" w:rsidP="005F19BD">
      <w:pPr>
        <w:jc w:val="both"/>
      </w:pPr>
    </w:p>
    <w:p w:rsidR="00125F9D" w:rsidRDefault="00125F9D" w:rsidP="005F19BD">
      <w:pPr>
        <w:jc w:val="both"/>
      </w:pPr>
    </w:p>
    <w:p w:rsidR="00125F9D" w:rsidRDefault="00125F9D" w:rsidP="005F19BD">
      <w:pPr>
        <w:jc w:val="both"/>
      </w:pPr>
      <w:r>
        <w:t xml:space="preserve">La méthode </w:t>
      </w:r>
      <w:proofErr w:type="spellStart"/>
      <w:r w:rsidRPr="00125F9D">
        <w:rPr>
          <w:i/>
        </w:rPr>
        <w:t>render</w:t>
      </w:r>
      <w:proofErr w:type="spellEnd"/>
      <w:r>
        <w:t xml:space="preserve"> appelle la vue </w:t>
      </w:r>
      <w:proofErr w:type="spellStart"/>
      <w:r w:rsidRPr="00125F9D">
        <w:rPr>
          <w:i/>
        </w:rPr>
        <w:t>listetouslesfrais</w:t>
      </w:r>
      <w:proofErr w:type="spellEnd"/>
      <w:r>
        <w:t xml:space="preserve">, regardons cette vue qui rassemble les </w:t>
      </w:r>
      <w:r w:rsidR="00845FD8">
        <w:t>trois</w:t>
      </w:r>
      <w:r>
        <w:t xml:space="preserve"> vues précédentes :</w:t>
      </w:r>
    </w:p>
    <w:p w:rsidR="00C52E2B" w:rsidRDefault="00C52E2B" w:rsidP="005F19BD">
      <w:pPr>
        <w:jc w:val="both"/>
      </w:pPr>
    </w:p>
    <w:p w:rsidR="00C52E2B" w:rsidRDefault="00C52E2B" w:rsidP="005F19BD">
      <w:pPr>
        <w:jc w:val="both"/>
      </w:pPr>
    </w:p>
    <w:p w:rsidR="00C52E2B" w:rsidRDefault="004C397C" w:rsidP="005F19BD">
      <w:pPr>
        <w:jc w:val="both"/>
      </w:pPr>
      <w:r>
        <w:rPr>
          <w:noProof/>
        </w:rPr>
        <w:drawing>
          <wp:inline distT="0" distB="0" distL="0" distR="0" wp14:anchorId="20596BA8" wp14:editId="2183D04B">
            <wp:extent cx="6214093" cy="8667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6239404" cy="870306"/>
                    </a:xfrm>
                    <a:prstGeom prst="rect">
                      <a:avLst/>
                    </a:prstGeom>
                  </pic:spPr>
                </pic:pic>
              </a:graphicData>
            </a:graphic>
          </wp:inline>
        </w:drawing>
      </w:r>
    </w:p>
    <w:p w:rsidR="004C397C" w:rsidRDefault="004C397C" w:rsidP="005F19BD">
      <w:pPr>
        <w:jc w:val="both"/>
      </w:pPr>
    </w:p>
    <w:p w:rsidR="0081170D" w:rsidRDefault="0081170D" w:rsidP="005F19BD">
      <w:pPr>
        <w:jc w:val="both"/>
      </w:pPr>
    </w:p>
    <w:p w:rsidR="0081170D" w:rsidRDefault="00281B77" w:rsidP="005F19BD">
      <w:pPr>
        <w:jc w:val="both"/>
      </w:pPr>
      <w:r>
        <w:t xml:space="preserve">Lorsque nous utilisons la relation </w:t>
      </w:r>
      <w:proofErr w:type="spellStart"/>
      <w:r w:rsidRPr="00281B77">
        <w:rPr>
          <w:i/>
        </w:rPr>
        <w:t>include</w:t>
      </w:r>
      <w:proofErr w:type="spellEnd"/>
      <w:r>
        <w:t xml:space="preserve"> entre </w:t>
      </w:r>
      <w:proofErr w:type="spellStart"/>
      <w:r w:rsidRPr="00845FD8">
        <w:rPr>
          <w:i/>
        </w:rPr>
        <w:t>template</w:t>
      </w:r>
      <w:proofErr w:type="spellEnd"/>
      <w:r>
        <w:t xml:space="preserve">, nous pouvons passer des arguments à la vue appelée grâce à la clause </w:t>
      </w:r>
      <w:proofErr w:type="spellStart"/>
      <w:r w:rsidRPr="00392F2E">
        <w:rPr>
          <w:i/>
        </w:rPr>
        <w:t>with</w:t>
      </w:r>
      <w:proofErr w:type="spellEnd"/>
      <w:r>
        <w:t xml:space="preserve"> ; ainsi la variable </w:t>
      </w:r>
      <w:proofErr w:type="spellStart"/>
      <w:r w:rsidRPr="00392F2E">
        <w:rPr>
          <w:i/>
        </w:rPr>
        <w:t>le</w:t>
      </w:r>
      <w:r w:rsidR="00392F2E">
        <w:rPr>
          <w:i/>
        </w:rPr>
        <w:t>s</w:t>
      </w:r>
      <w:r w:rsidRPr="00392F2E">
        <w:rPr>
          <w:i/>
        </w:rPr>
        <w:t>mois</w:t>
      </w:r>
      <w:proofErr w:type="spellEnd"/>
      <w:r>
        <w:t xml:space="preserve"> pourra être disponible dans la vue </w:t>
      </w:r>
      <w:proofErr w:type="spellStart"/>
      <w:r w:rsidRPr="00845FD8">
        <w:rPr>
          <w:i/>
        </w:rPr>
        <w:t>listemois</w:t>
      </w:r>
      <w:proofErr w:type="spellEnd"/>
      <w:r w:rsidR="00392F2E">
        <w:t xml:space="preserve">. </w:t>
      </w:r>
    </w:p>
    <w:p w:rsidR="0081170D" w:rsidRDefault="0081170D" w:rsidP="005F19BD">
      <w:pPr>
        <w:jc w:val="both"/>
      </w:pPr>
    </w:p>
    <w:p w:rsidR="0081170D" w:rsidRDefault="0081170D" w:rsidP="005F19BD">
      <w:pPr>
        <w:jc w:val="both"/>
      </w:pPr>
    </w:p>
    <w:p w:rsidR="0081170D" w:rsidRDefault="0081170D" w:rsidP="005F19BD">
      <w:pPr>
        <w:jc w:val="both"/>
      </w:pPr>
    </w:p>
    <w:p w:rsidR="004C397C" w:rsidRDefault="00392F2E" w:rsidP="005F19BD">
      <w:pPr>
        <w:jc w:val="both"/>
      </w:pPr>
      <w:r>
        <w:lastRenderedPageBreak/>
        <w:t>Traçons le parcours de cette donnée :</w:t>
      </w:r>
    </w:p>
    <w:p w:rsidR="00392F2E" w:rsidRDefault="00392F2E" w:rsidP="005F19BD">
      <w:pPr>
        <w:jc w:val="both"/>
      </w:pPr>
    </w:p>
    <w:p w:rsidR="00392F2E" w:rsidRDefault="00392F2E" w:rsidP="00E60452">
      <w:r w:rsidRPr="00845FD8">
        <w:rPr>
          <w:u w:val="single"/>
        </w:rPr>
        <w:t>Etape 1</w:t>
      </w:r>
      <w:r>
        <w:t xml:space="preserve"> : valorisation dans le contrôleur </w:t>
      </w:r>
      <w:r>
        <w:br/>
      </w:r>
    </w:p>
    <w:p w:rsidR="00E60452" w:rsidRDefault="00392F2E" w:rsidP="00E60452">
      <w:r w:rsidRPr="00392F2E">
        <w:t xml:space="preserve">   $</w:t>
      </w:r>
      <w:proofErr w:type="spellStart"/>
      <w:r w:rsidRPr="00392F2E">
        <w:t>lesMois</w:t>
      </w:r>
      <w:proofErr w:type="spellEnd"/>
      <w:r w:rsidRPr="00392F2E">
        <w:t>=$</w:t>
      </w:r>
      <w:proofErr w:type="spellStart"/>
      <w:r w:rsidRPr="00392F2E">
        <w:t>pdo</w:t>
      </w:r>
      <w:proofErr w:type="spellEnd"/>
      <w:r w:rsidRPr="00392F2E">
        <w:t>-&gt;</w:t>
      </w:r>
      <w:proofErr w:type="spellStart"/>
      <w:proofErr w:type="gramStart"/>
      <w:r w:rsidRPr="00392F2E">
        <w:t>getLesMoisDisponibles</w:t>
      </w:r>
      <w:proofErr w:type="spellEnd"/>
      <w:r w:rsidRPr="00392F2E">
        <w:t>(</w:t>
      </w:r>
      <w:proofErr w:type="gramEnd"/>
      <w:r w:rsidRPr="00392F2E">
        <w:t>$</w:t>
      </w:r>
      <w:proofErr w:type="spellStart"/>
      <w:r w:rsidRPr="00392F2E">
        <w:t>idVisiteur</w:t>
      </w:r>
      <w:proofErr w:type="spellEnd"/>
      <w:r w:rsidRPr="00392F2E">
        <w:t>)</w:t>
      </w:r>
      <w:r w:rsidR="00E60452">
        <w:t xml:space="preserve"> </w:t>
      </w:r>
      <w:r w:rsidRPr="00392F2E">
        <w:t>;</w:t>
      </w:r>
    </w:p>
    <w:p w:rsidR="00392F2E" w:rsidRDefault="00392F2E" w:rsidP="005F19BD">
      <w:pPr>
        <w:jc w:val="both"/>
      </w:pPr>
    </w:p>
    <w:p w:rsidR="00392F2E" w:rsidRDefault="00392F2E" w:rsidP="005F19BD">
      <w:pPr>
        <w:jc w:val="both"/>
      </w:pPr>
      <w:r w:rsidRPr="00845FD8">
        <w:rPr>
          <w:u w:val="single"/>
        </w:rPr>
        <w:t>Etape 2</w:t>
      </w:r>
      <w:r>
        <w:t xml:space="preserve"> : passage à la vue </w:t>
      </w:r>
      <w:proofErr w:type="spellStart"/>
      <w:r w:rsidRPr="00392F2E">
        <w:rPr>
          <w:i/>
        </w:rPr>
        <w:t>listetouslesfrais</w:t>
      </w:r>
      <w:proofErr w:type="spellEnd"/>
      <w:r>
        <w:t xml:space="preserve"> par </w:t>
      </w:r>
      <w:proofErr w:type="spellStart"/>
      <w:r w:rsidRPr="0081170D">
        <w:rPr>
          <w:b/>
        </w:rPr>
        <w:t>render</w:t>
      </w:r>
      <w:proofErr w:type="spellEnd"/>
      <w:r>
        <w:t>, toujours dans le constructeur</w:t>
      </w:r>
    </w:p>
    <w:p w:rsidR="00392F2E" w:rsidRDefault="00392F2E" w:rsidP="005F19BD">
      <w:pPr>
        <w:jc w:val="both"/>
      </w:pPr>
    </w:p>
    <w:p w:rsidR="004C397C" w:rsidRDefault="00392F2E" w:rsidP="005F19BD">
      <w:pPr>
        <w:jc w:val="both"/>
      </w:pPr>
      <w:r>
        <w:rPr>
          <w:noProof/>
        </w:rPr>
        <w:drawing>
          <wp:inline distT="0" distB="0" distL="0" distR="0" wp14:anchorId="58DA9E6E" wp14:editId="55FCC79A">
            <wp:extent cx="5759450" cy="495364"/>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59450" cy="495364"/>
                    </a:xfrm>
                    <a:prstGeom prst="rect">
                      <a:avLst/>
                    </a:prstGeom>
                  </pic:spPr>
                </pic:pic>
              </a:graphicData>
            </a:graphic>
          </wp:inline>
        </w:drawing>
      </w:r>
    </w:p>
    <w:p w:rsidR="00392F2E" w:rsidRDefault="00392F2E" w:rsidP="005F19BD">
      <w:pPr>
        <w:jc w:val="both"/>
      </w:pPr>
    </w:p>
    <w:p w:rsidR="00392F2E" w:rsidRDefault="00392F2E" w:rsidP="005F19BD">
      <w:pPr>
        <w:jc w:val="both"/>
      </w:pPr>
      <w:r w:rsidRPr="00845FD8">
        <w:rPr>
          <w:u w:val="single"/>
        </w:rPr>
        <w:t>Etape 3</w:t>
      </w:r>
      <w:r>
        <w:t xml:space="preserve"> : la vue </w:t>
      </w:r>
      <w:proofErr w:type="spellStart"/>
      <w:r w:rsidRPr="00125F9D">
        <w:rPr>
          <w:i/>
        </w:rPr>
        <w:t>listetouslesfrais</w:t>
      </w:r>
      <w:proofErr w:type="spellEnd"/>
      <w:r>
        <w:t xml:space="preserve"> appelle la vue </w:t>
      </w:r>
      <w:proofErr w:type="spellStart"/>
      <w:r w:rsidRPr="00125F9D">
        <w:rPr>
          <w:i/>
        </w:rPr>
        <w:t>listemois</w:t>
      </w:r>
      <w:proofErr w:type="spellEnd"/>
      <w:r>
        <w:t xml:space="preserve"> en lui passant la liste de mois.</w:t>
      </w:r>
    </w:p>
    <w:p w:rsidR="00125F9D" w:rsidRDefault="00125F9D" w:rsidP="005F19BD">
      <w:pPr>
        <w:jc w:val="both"/>
      </w:pPr>
    </w:p>
    <w:p w:rsidR="00392F2E" w:rsidRDefault="00392F2E" w:rsidP="005F19BD">
      <w:pPr>
        <w:jc w:val="both"/>
      </w:pPr>
      <w:r>
        <w:rPr>
          <w:noProof/>
        </w:rPr>
        <w:drawing>
          <wp:inline distT="0" distB="0" distL="0" distR="0" wp14:anchorId="5D8234D0" wp14:editId="6730EF8B">
            <wp:extent cx="5759450" cy="284727"/>
            <wp:effectExtent l="0" t="0" r="0" b="127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59450" cy="284727"/>
                    </a:xfrm>
                    <a:prstGeom prst="rect">
                      <a:avLst/>
                    </a:prstGeom>
                  </pic:spPr>
                </pic:pic>
              </a:graphicData>
            </a:graphic>
          </wp:inline>
        </w:drawing>
      </w:r>
    </w:p>
    <w:p w:rsidR="00392F2E" w:rsidRDefault="00392F2E" w:rsidP="005F19BD">
      <w:pPr>
        <w:jc w:val="both"/>
      </w:pPr>
    </w:p>
    <w:p w:rsidR="00392F2E" w:rsidRDefault="003230BD" w:rsidP="005F19BD">
      <w:pPr>
        <w:jc w:val="both"/>
      </w:pPr>
      <w:r>
        <w:t xml:space="preserve">Cette liste est maintenant disponible dans </w:t>
      </w:r>
      <w:proofErr w:type="spellStart"/>
      <w:r w:rsidRPr="00125F9D">
        <w:rPr>
          <w:i/>
        </w:rPr>
        <w:t>listemois</w:t>
      </w:r>
      <w:proofErr w:type="spellEnd"/>
      <w:r w:rsidR="00125F9D">
        <w:t>.</w:t>
      </w:r>
    </w:p>
    <w:p w:rsidR="004C397C" w:rsidRDefault="004C397C" w:rsidP="005F19BD">
      <w:pPr>
        <w:jc w:val="both"/>
      </w:pPr>
    </w:p>
    <w:p w:rsidR="003230BD" w:rsidRDefault="003230BD" w:rsidP="005F19BD">
      <w:pPr>
        <w:jc w:val="both"/>
      </w:pPr>
    </w:p>
    <w:p w:rsidR="00125F9D" w:rsidRDefault="00993150" w:rsidP="005F19BD">
      <w:pPr>
        <w:pStyle w:val="Titre2"/>
        <w:jc w:val="both"/>
      </w:pPr>
      <w:r>
        <w:t>La saisie des frais</w:t>
      </w:r>
    </w:p>
    <w:p w:rsidR="00993150" w:rsidRDefault="00A908E5" w:rsidP="005F19BD">
      <w:pPr>
        <w:jc w:val="both"/>
      </w:pPr>
      <w:r>
        <w:t>C’est le cas d’utilisation le plus délicat de l’application</w:t>
      </w:r>
      <w:r w:rsidR="009A4ABA">
        <w:t>.</w:t>
      </w:r>
    </w:p>
    <w:p w:rsidR="0081170D" w:rsidRDefault="0081170D" w:rsidP="005F19BD">
      <w:pPr>
        <w:jc w:val="both"/>
      </w:pPr>
    </w:p>
    <w:p w:rsidR="009A4ABA" w:rsidRDefault="009A4ABA" w:rsidP="005F19BD">
      <w:pPr>
        <w:jc w:val="both"/>
      </w:pPr>
      <w:r>
        <w:t>Deux routes sont ajoutées :</w:t>
      </w:r>
    </w:p>
    <w:p w:rsidR="009A4ABA" w:rsidRDefault="009A4ABA" w:rsidP="005F19BD">
      <w:pPr>
        <w:jc w:val="both"/>
      </w:pPr>
    </w:p>
    <w:p w:rsidR="009A4ABA" w:rsidRDefault="009A4ABA" w:rsidP="005F19BD">
      <w:pPr>
        <w:jc w:val="both"/>
      </w:pPr>
      <w:r>
        <w:rPr>
          <w:noProof/>
        </w:rPr>
        <w:drawing>
          <wp:inline distT="0" distB="0" distL="0" distR="0" wp14:anchorId="5B629B7C" wp14:editId="70F3C4C7">
            <wp:extent cx="5759450" cy="2473147"/>
            <wp:effectExtent l="0" t="0" r="0" b="381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59450" cy="2473147"/>
                    </a:xfrm>
                    <a:prstGeom prst="rect">
                      <a:avLst/>
                    </a:prstGeom>
                  </pic:spPr>
                </pic:pic>
              </a:graphicData>
            </a:graphic>
          </wp:inline>
        </w:drawing>
      </w:r>
    </w:p>
    <w:p w:rsidR="009A4ABA" w:rsidRDefault="009A4ABA" w:rsidP="005F19BD">
      <w:pPr>
        <w:jc w:val="both"/>
      </w:pPr>
    </w:p>
    <w:p w:rsidR="009A4ABA" w:rsidRDefault="009A4ABA" w:rsidP="005F19BD">
      <w:pPr>
        <w:jc w:val="both"/>
      </w:pPr>
    </w:p>
    <w:p w:rsidR="009A4ABA" w:rsidRDefault="009A4ABA" w:rsidP="005F19BD">
      <w:pPr>
        <w:jc w:val="both"/>
      </w:pPr>
    </w:p>
    <w:p w:rsidR="009A4ABA" w:rsidRDefault="009A4ABA" w:rsidP="005F19BD">
      <w:pPr>
        <w:jc w:val="both"/>
      </w:pPr>
    </w:p>
    <w:p w:rsidR="009A4ABA" w:rsidRDefault="009A4ABA" w:rsidP="005F19BD">
      <w:pPr>
        <w:jc w:val="both"/>
      </w:pPr>
      <w:r>
        <w:t>Une troisième sera ajoutée un peu plus loin.</w:t>
      </w:r>
    </w:p>
    <w:p w:rsidR="009A4ABA" w:rsidRDefault="009A4ABA" w:rsidP="005F19BD">
      <w:pPr>
        <w:jc w:val="both"/>
      </w:pPr>
    </w:p>
    <w:p w:rsidR="009A4ABA" w:rsidRDefault="009A4ABA" w:rsidP="005F19BD">
      <w:pPr>
        <w:jc w:val="both"/>
      </w:pPr>
      <w:r>
        <w:t>Notre nouveau contrôleur doit au moins contenir les méthodes annoncées dans les routes :</w:t>
      </w:r>
    </w:p>
    <w:p w:rsidR="009A4ABA" w:rsidRDefault="009A4ABA" w:rsidP="005F19BD">
      <w:pPr>
        <w:jc w:val="both"/>
      </w:pPr>
    </w:p>
    <w:p w:rsidR="00A908E5" w:rsidRDefault="009A4ABA" w:rsidP="005F19BD">
      <w:pPr>
        <w:jc w:val="both"/>
      </w:pPr>
      <w:r>
        <w:rPr>
          <w:noProof/>
        </w:rPr>
        <w:lastRenderedPageBreak/>
        <w:drawing>
          <wp:inline distT="0" distB="0" distL="0" distR="0" wp14:anchorId="52D0F33D" wp14:editId="35104932">
            <wp:extent cx="5086350" cy="238125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086350" cy="2381250"/>
                    </a:xfrm>
                    <a:prstGeom prst="rect">
                      <a:avLst/>
                    </a:prstGeom>
                  </pic:spPr>
                </pic:pic>
              </a:graphicData>
            </a:graphic>
          </wp:inline>
        </w:drawing>
      </w:r>
    </w:p>
    <w:p w:rsidR="009A4ABA" w:rsidRDefault="009A4ABA" w:rsidP="005F19BD">
      <w:pPr>
        <w:jc w:val="both"/>
      </w:pPr>
    </w:p>
    <w:p w:rsidR="0081170D" w:rsidRDefault="0081170D" w:rsidP="005F19BD">
      <w:pPr>
        <w:jc w:val="both"/>
      </w:pPr>
    </w:p>
    <w:p w:rsidR="009A4ABA" w:rsidRDefault="00EA783A" w:rsidP="005F19BD">
      <w:pPr>
        <w:jc w:val="both"/>
      </w:pPr>
      <w:r>
        <w:t>Comme pour le cas d’utilisation précédent, nous définirons plusieurs vues :</w:t>
      </w:r>
    </w:p>
    <w:p w:rsidR="00EA783A" w:rsidRDefault="00EA783A" w:rsidP="005F19BD">
      <w:pPr>
        <w:jc w:val="both"/>
      </w:pPr>
    </w:p>
    <w:p w:rsidR="00EA783A" w:rsidRDefault="00EA783A" w:rsidP="005F19BD">
      <w:pPr>
        <w:jc w:val="both"/>
      </w:pPr>
      <w:r>
        <w:rPr>
          <w:noProof/>
        </w:rPr>
        <w:drawing>
          <wp:inline distT="0" distB="0" distL="0" distR="0" wp14:anchorId="4CD4DB6E" wp14:editId="1CF2E3C1">
            <wp:extent cx="2695575" cy="1600200"/>
            <wp:effectExtent l="0" t="0" r="9525"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695575" cy="1600200"/>
                    </a:xfrm>
                    <a:prstGeom prst="rect">
                      <a:avLst/>
                    </a:prstGeom>
                  </pic:spPr>
                </pic:pic>
              </a:graphicData>
            </a:graphic>
          </wp:inline>
        </w:drawing>
      </w:r>
    </w:p>
    <w:p w:rsidR="00EA783A" w:rsidRDefault="00EA783A" w:rsidP="005F19BD">
      <w:pPr>
        <w:jc w:val="both"/>
      </w:pPr>
    </w:p>
    <w:p w:rsidR="00EA783A" w:rsidRDefault="00EA783A" w:rsidP="005F19BD">
      <w:pPr>
        <w:jc w:val="both"/>
      </w:pPr>
      <w:r>
        <w:t>Une vue d’erreurs est nécessaire car des saisies sont demandées.</w:t>
      </w:r>
    </w:p>
    <w:p w:rsidR="00EA783A" w:rsidRDefault="00EA783A" w:rsidP="005F19BD">
      <w:pPr>
        <w:jc w:val="both"/>
      </w:pPr>
    </w:p>
    <w:p w:rsidR="00EA783A" w:rsidRDefault="00EA783A" w:rsidP="005F19BD">
      <w:pPr>
        <w:jc w:val="both"/>
      </w:pPr>
      <w:r>
        <w:t xml:space="preserve">Dans le contrôleur, pour la première soumission et la validation des frais au forfait, le filtre se fera sur la requête </w:t>
      </w:r>
      <w:r w:rsidR="00845FD8">
        <w:t>HTTP</w:t>
      </w:r>
      <w:r>
        <w:t xml:space="preserve"> (comme </w:t>
      </w:r>
      <w:r w:rsidR="00266A14">
        <w:t>dans</w:t>
      </w:r>
      <w:r>
        <w:t xml:space="preserve"> le cas précédent) :</w:t>
      </w:r>
    </w:p>
    <w:p w:rsidR="00EA783A" w:rsidRDefault="00EA783A" w:rsidP="005F19BD">
      <w:pPr>
        <w:jc w:val="both"/>
      </w:pPr>
    </w:p>
    <w:p w:rsidR="0081170D" w:rsidRDefault="0081170D" w:rsidP="005F19BD">
      <w:pPr>
        <w:jc w:val="both"/>
      </w:pPr>
    </w:p>
    <w:p w:rsidR="00EA783A" w:rsidRDefault="00833BDE" w:rsidP="005F19BD">
      <w:pPr>
        <w:jc w:val="both"/>
      </w:pPr>
      <w:r>
        <w:rPr>
          <w:noProof/>
        </w:rPr>
        <w:drawing>
          <wp:inline distT="0" distB="0" distL="0" distR="0" wp14:anchorId="2D181FF5" wp14:editId="118EC05D">
            <wp:extent cx="6006890" cy="3133725"/>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015425" cy="3138177"/>
                    </a:xfrm>
                    <a:prstGeom prst="rect">
                      <a:avLst/>
                    </a:prstGeom>
                  </pic:spPr>
                </pic:pic>
              </a:graphicData>
            </a:graphic>
          </wp:inline>
        </w:drawing>
      </w:r>
    </w:p>
    <w:p w:rsidR="00EA783A" w:rsidRDefault="00EA783A" w:rsidP="005F19BD">
      <w:pPr>
        <w:jc w:val="both"/>
      </w:pPr>
    </w:p>
    <w:p w:rsidR="00EA783A" w:rsidRDefault="00EA783A" w:rsidP="005F19BD">
      <w:pPr>
        <w:jc w:val="both"/>
      </w:pPr>
    </w:p>
    <w:p w:rsidR="00EA783A" w:rsidRDefault="00EA783A" w:rsidP="005F19BD">
      <w:pPr>
        <w:jc w:val="both"/>
      </w:pPr>
    </w:p>
    <w:p w:rsidR="00EA783A" w:rsidRDefault="00EA783A" w:rsidP="005F19BD">
      <w:pPr>
        <w:jc w:val="both"/>
      </w:pPr>
      <w:proofErr w:type="gramStart"/>
      <w:r>
        <w:lastRenderedPageBreak/>
        <w:t>Remarques</w:t>
      </w:r>
      <w:proofErr w:type="gramEnd"/>
      <w:r>
        <w:t> :</w:t>
      </w:r>
    </w:p>
    <w:p w:rsidR="00F01302" w:rsidRDefault="00F01302" w:rsidP="005F19BD">
      <w:pPr>
        <w:jc w:val="both"/>
      </w:pPr>
    </w:p>
    <w:p w:rsidR="00EA783A" w:rsidRDefault="00EA783A" w:rsidP="005F19BD">
      <w:pPr>
        <w:pStyle w:val="Paragraphedeliste"/>
        <w:numPr>
          <w:ilvl w:val="0"/>
          <w:numId w:val="47"/>
        </w:numPr>
        <w:jc w:val="both"/>
      </w:pPr>
      <w:r>
        <w:t xml:space="preserve">Une grande partie du code peut être récupérée à partir </w:t>
      </w:r>
      <w:r w:rsidRPr="00E60452">
        <w:t>de GSB_MVC</w:t>
      </w:r>
      <w:r w:rsidR="00845FD8">
        <w:t>.</w:t>
      </w:r>
    </w:p>
    <w:p w:rsidR="00266A14" w:rsidRDefault="00266A14" w:rsidP="005F19BD">
      <w:pPr>
        <w:pStyle w:val="Paragraphedeliste"/>
        <w:numPr>
          <w:ilvl w:val="0"/>
          <w:numId w:val="47"/>
        </w:numPr>
        <w:jc w:val="both"/>
      </w:pPr>
      <w:r>
        <w:t>La gestion des erreurs est un peu différente, pas d’appel de fonction mais gestion d’un tableau directement dans le code. Un</w:t>
      </w:r>
      <w:r w:rsidR="00CD056D">
        <w:t xml:space="preserve"> tableau est utilisé ici car l’unique vue d’erreurs attend un tableau.</w:t>
      </w:r>
      <w:r w:rsidR="00416F0C">
        <w:t xml:space="preserve"> </w:t>
      </w:r>
    </w:p>
    <w:p w:rsidR="00CD056D" w:rsidRDefault="00CD056D" w:rsidP="005F19BD">
      <w:pPr>
        <w:pStyle w:val="Paragraphedeliste"/>
        <w:numPr>
          <w:ilvl w:val="0"/>
          <w:numId w:val="47"/>
        </w:numPr>
        <w:jc w:val="both"/>
      </w:pPr>
      <w:r>
        <w:t xml:space="preserve">On </w:t>
      </w:r>
      <w:r w:rsidRPr="00CD056D">
        <w:rPr>
          <w:i/>
        </w:rPr>
        <w:t>passe</w:t>
      </w:r>
      <w:r>
        <w:t xml:space="preserve"> les erreurs hors forfait alors que ceci concerne les frais hors forfait ; ceci permet de d’utiliser la même vue </w:t>
      </w:r>
      <w:r w:rsidRPr="00F01302">
        <w:rPr>
          <w:i/>
        </w:rPr>
        <w:t>conteneur</w:t>
      </w:r>
      <w:r>
        <w:t xml:space="preserve"> </w:t>
      </w:r>
      <w:proofErr w:type="spellStart"/>
      <w:r w:rsidRPr="00F01302">
        <w:rPr>
          <w:i/>
        </w:rPr>
        <w:t>saisirtouslesfrais</w:t>
      </w:r>
      <w:proofErr w:type="spellEnd"/>
      <w:r>
        <w:t xml:space="preserve"> qui a</w:t>
      </w:r>
      <w:r w:rsidR="00F01302">
        <w:t xml:space="preserve"> </w:t>
      </w:r>
      <w:r>
        <w:t>besoin des erreurs des frais hors forfait</w:t>
      </w:r>
      <w:r w:rsidR="00F01302">
        <w:t>.</w:t>
      </w:r>
    </w:p>
    <w:p w:rsidR="00EA783A" w:rsidRDefault="00EA783A" w:rsidP="005F19BD">
      <w:pPr>
        <w:jc w:val="both"/>
      </w:pPr>
    </w:p>
    <w:p w:rsidR="00F01302" w:rsidRDefault="00F01302" w:rsidP="005F19BD">
      <w:pPr>
        <w:jc w:val="both"/>
      </w:pPr>
      <w:r>
        <w:t>La vue des frais au forfait est la suivante :</w:t>
      </w:r>
    </w:p>
    <w:p w:rsidR="00F01302" w:rsidRDefault="00F01302" w:rsidP="005F19BD">
      <w:pPr>
        <w:jc w:val="both"/>
      </w:pPr>
    </w:p>
    <w:p w:rsidR="00F01302" w:rsidRDefault="00F01302" w:rsidP="005F19BD">
      <w:pPr>
        <w:jc w:val="both"/>
      </w:pPr>
      <w:r>
        <w:rPr>
          <w:noProof/>
        </w:rPr>
        <w:drawing>
          <wp:inline distT="0" distB="0" distL="0" distR="0" wp14:anchorId="2C7678C4" wp14:editId="5803CDE5">
            <wp:extent cx="6099555" cy="2200275"/>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6102904" cy="2201483"/>
                    </a:xfrm>
                    <a:prstGeom prst="rect">
                      <a:avLst/>
                    </a:prstGeom>
                  </pic:spPr>
                </pic:pic>
              </a:graphicData>
            </a:graphic>
          </wp:inline>
        </w:drawing>
      </w:r>
    </w:p>
    <w:p w:rsidR="00F01302" w:rsidRDefault="00F01302" w:rsidP="005F19BD">
      <w:pPr>
        <w:jc w:val="both"/>
      </w:pPr>
    </w:p>
    <w:p w:rsidR="00F01302" w:rsidRDefault="006E1A29" w:rsidP="005F19BD">
      <w:pPr>
        <w:jc w:val="both"/>
      </w:pPr>
      <w:r>
        <w:t>Pour la validation des frais hors forfait, le code suit la même logique :</w:t>
      </w:r>
    </w:p>
    <w:p w:rsidR="006E1A29" w:rsidRDefault="006E1A29" w:rsidP="005F19BD">
      <w:pPr>
        <w:jc w:val="both"/>
      </w:pPr>
    </w:p>
    <w:p w:rsidR="006E1A29" w:rsidRDefault="00833BDE" w:rsidP="005F19BD">
      <w:pPr>
        <w:jc w:val="both"/>
      </w:pPr>
      <w:r>
        <w:rPr>
          <w:noProof/>
        </w:rPr>
        <w:drawing>
          <wp:inline distT="0" distB="0" distL="0" distR="0" wp14:anchorId="24FEAA1A" wp14:editId="58D06E1A">
            <wp:extent cx="6302343" cy="2428875"/>
            <wp:effectExtent l="0" t="0" r="381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315779" cy="2434053"/>
                    </a:xfrm>
                    <a:prstGeom prst="rect">
                      <a:avLst/>
                    </a:prstGeom>
                  </pic:spPr>
                </pic:pic>
              </a:graphicData>
            </a:graphic>
          </wp:inline>
        </w:drawing>
      </w:r>
    </w:p>
    <w:p w:rsidR="00B7669F" w:rsidRDefault="00B7669F" w:rsidP="005F19BD">
      <w:pPr>
        <w:jc w:val="both"/>
      </w:pPr>
    </w:p>
    <w:p w:rsidR="00B7669F" w:rsidRDefault="00B7669F" w:rsidP="005F19BD">
      <w:pPr>
        <w:jc w:val="both"/>
      </w:pPr>
    </w:p>
    <w:p w:rsidR="006E1A29" w:rsidRDefault="006E1A29" w:rsidP="005F19BD">
      <w:pPr>
        <w:jc w:val="both"/>
      </w:pPr>
      <w:r>
        <w:t>Les remarques sont les mêmes que précédemment.</w:t>
      </w: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B7669F" w:rsidRDefault="00B7669F" w:rsidP="005F19BD">
      <w:pPr>
        <w:jc w:val="both"/>
      </w:pPr>
    </w:p>
    <w:p w:rsidR="006E1A29" w:rsidRDefault="006E1A29" w:rsidP="005F19BD">
      <w:pPr>
        <w:jc w:val="both"/>
      </w:pPr>
      <w:r>
        <w:lastRenderedPageBreak/>
        <w:t>La vue des frais hors forfait est la suivante </w:t>
      </w:r>
      <w:r w:rsidR="00B7669F">
        <w:t xml:space="preserve">(extrait ici) </w:t>
      </w:r>
      <w:r>
        <w:t>:</w:t>
      </w:r>
    </w:p>
    <w:p w:rsidR="006E1A29" w:rsidRDefault="006E1A29" w:rsidP="005F19BD">
      <w:pPr>
        <w:jc w:val="both"/>
      </w:pPr>
    </w:p>
    <w:p w:rsidR="006E1A29" w:rsidRDefault="00B7669F" w:rsidP="005F19BD">
      <w:pPr>
        <w:jc w:val="both"/>
      </w:pPr>
      <w:r>
        <w:rPr>
          <w:noProof/>
        </w:rPr>
        <w:drawing>
          <wp:inline distT="0" distB="0" distL="0" distR="0" wp14:anchorId="4F1CC04C" wp14:editId="1D0A102F">
            <wp:extent cx="6010275" cy="3821119"/>
            <wp:effectExtent l="0" t="0" r="0" b="825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6016935" cy="3825353"/>
                    </a:xfrm>
                    <a:prstGeom prst="rect">
                      <a:avLst/>
                    </a:prstGeom>
                  </pic:spPr>
                </pic:pic>
              </a:graphicData>
            </a:graphic>
          </wp:inline>
        </w:drawing>
      </w:r>
    </w:p>
    <w:p w:rsidR="000E4100" w:rsidRDefault="000E4100" w:rsidP="005F19BD">
      <w:pPr>
        <w:jc w:val="both"/>
      </w:pPr>
    </w:p>
    <w:p w:rsidR="00B7669F" w:rsidRDefault="00B7669F" w:rsidP="005F19BD">
      <w:pPr>
        <w:jc w:val="both"/>
      </w:pPr>
      <w:proofErr w:type="gramStart"/>
      <w:r>
        <w:t>Remarques</w:t>
      </w:r>
      <w:proofErr w:type="gramEnd"/>
      <w:r>
        <w:t> :</w:t>
      </w:r>
    </w:p>
    <w:p w:rsidR="00EF78DB" w:rsidRDefault="00EF78DB" w:rsidP="005F19BD">
      <w:pPr>
        <w:jc w:val="both"/>
      </w:pPr>
    </w:p>
    <w:p w:rsidR="00B7669F" w:rsidRDefault="00B7669F" w:rsidP="005F19BD">
      <w:pPr>
        <w:pStyle w:val="Paragraphedeliste"/>
        <w:numPr>
          <w:ilvl w:val="0"/>
          <w:numId w:val="47"/>
        </w:numPr>
        <w:jc w:val="both"/>
      </w:pPr>
      <w:r>
        <w:t>Les lignes 12 à 15 ne sont présentes que pour la lisibilité des lignes suivantes</w:t>
      </w:r>
      <w:r w:rsidR="00845FD8">
        <w:t>.</w:t>
      </w:r>
    </w:p>
    <w:p w:rsidR="00B7669F" w:rsidRDefault="00B7669F" w:rsidP="005F19BD">
      <w:pPr>
        <w:pStyle w:val="Paragraphedeliste"/>
        <w:numPr>
          <w:ilvl w:val="0"/>
          <w:numId w:val="47"/>
        </w:numPr>
        <w:jc w:val="both"/>
      </w:pPr>
      <w:r>
        <w:t>La ligne 20 sera commentée plus loin</w:t>
      </w:r>
      <w:r w:rsidR="00845FD8">
        <w:t>.</w:t>
      </w:r>
    </w:p>
    <w:p w:rsidR="00B7669F" w:rsidRDefault="00B7669F" w:rsidP="005F19BD">
      <w:pPr>
        <w:pStyle w:val="Paragraphedeliste"/>
        <w:numPr>
          <w:ilvl w:val="0"/>
          <w:numId w:val="47"/>
        </w:numPr>
        <w:jc w:val="both"/>
      </w:pPr>
      <w:r>
        <w:t xml:space="preserve">Ce code reprend le code initial de </w:t>
      </w:r>
      <w:r w:rsidRPr="00416F0C">
        <w:t>GSB_MVC</w:t>
      </w:r>
      <w:r>
        <w:t xml:space="preserve"> en grande partie</w:t>
      </w:r>
      <w:r w:rsidR="00845FD8">
        <w:t>.</w:t>
      </w:r>
    </w:p>
    <w:p w:rsidR="000E4100" w:rsidRDefault="000E4100" w:rsidP="005F19BD">
      <w:pPr>
        <w:jc w:val="both"/>
      </w:pPr>
    </w:p>
    <w:p w:rsidR="000E4100" w:rsidRDefault="000E4100" w:rsidP="005F19BD">
      <w:pPr>
        <w:jc w:val="both"/>
      </w:pPr>
    </w:p>
    <w:p w:rsidR="000E4100" w:rsidRDefault="000E4100" w:rsidP="005F19BD">
      <w:pPr>
        <w:jc w:val="both"/>
      </w:pPr>
      <w:r>
        <w:t>La vue des erreurs est particulièrement simple :</w:t>
      </w:r>
    </w:p>
    <w:p w:rsidR="000E4100" w:rsidRDefault="000E4100" w:rsidP="005F19BD">
      <w:pPr>
        <w:jc w:val="both"/>
      </w:pPr>
    </w:p>
    <w:p w:rsidR="000E4100" w:rsidRDefault="000E4100" w:rsidP="005F19BD">
      <w:pPr>
        <w:jc w:val="both"/>
      </w:pPr>
      <w:r>
        <w:rPr>
          <w:noProof/>
        </w:rPr>
        <w:drawing>
          <wp:inline distT="0" distB="0" distL="0" distR="0" wp14:anchorId="261B961F" wp14:editId="0B5ADBD6">
            <wp:extent cx="3314700" cy="135255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314700" cy="1352550"/>
                    </a:xfrm>
                    <a:prstGeom prst="rect">
                      <a:avLst/>
                    </a:prstGeom>
                  </pic:spPr>
                </pic:pic>
              </a:graphicData>
            </a:graphic>
          </wp:inline>
        </w:drawing>
      </w:r>
    </w:p>
    <w:p w:rsidR="000E4100" w:rsidRDefault="000E4100" w:rsidP="005F19BD">
      <w:pPr>
        <w:jc w:val="both"/>
      </w:pPr>
    </w:p>
    <w:p w:rsidR="000E4100" w:rsidRDefault="000E4100" w:rsidP="005F19BD">
      <w:pPr>
        <w:jc w:val="both"/>
      </w:pPr>
    </w:p>
    <w:p w:rsidR="000E4100" w:rsidRDefault="000E4100" w:rsidP="005F19BD">
      <w:pPr>
        <w:jc w:val="both"/>
      </w:pPr>
      <w:r>
        <w:t xml:space="preserve">La vue qui rassemble les </w:t>
      </w:r>
      <w:r w:rsidR="00845FD8">
        <w:t>trois</w:t>
      </w:r>
      <w:r>
        <w:t xml:space="preserve"> vues est la suivante :</w:t>
      </w:r>
    </w:p>
    <w:p w:rsidR="000E4100" w:rsidRDefault="000E4100" w:rsidP="005F19BD">
      <w:pPr>
        <w:jc w:val="both"/>
      </w:pPr>
    </w:p>
    <w:p w:rsidR="000E4100" w:rsidRDefault="000E4100" w:rsidP="005F19BD">
      <w:pPr>
        <w:jc w:val="both"/>
      </w:pPr>
    </w:p>
    <w:p w:rsidR="000E4100" w:rsidRDefault="000E4100" w:rsidP="005F19BD">
      <w:pPr>
        <w:jc w:val="both"/>
      </w:pPr>
      <w:r>
        <w:rPr>
          <w:noProof/>
        </w:rPr>
        <w:drawing>
          <wp:inline distT="0" distB="0" distL="0" distR="0" wp14:anchorId="37B0598A" wp14:editId="0367D0D6">
            <wp:extent cx="6303202" cy="1247775"/>
            <wp:effectExtent l="0" t="0" r="254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6299729" cy="1247088"/>
                    </a:xfrm>
                    <a:prstGeom prst="rect">
                      <a:avLst/>
                    </a:prstGeom>
                  </pic:spPr>
                </pic:pic>
              </a:graphicData>
            </a:graphic>
          </wp:inline>
        </w:drawing>
      </w:r>
    </w:p>
    <w:p w:rsidR="000E4100" w:rsidRDefault="000E4100" w:rsidP="005F19BD">
      <w:pPr>
        <w:jc w:val="both"/>
      </w:pPr>
    </w:p>
    <w:p w:rsidR="000E4100" w:rsidRDefault="000E4100" w:rsidP="005F19BD">
      <w:pPr>
        <w:jc w:val="both"/>
      </w:pPr>
      <w:proofErr w:type="gramStart"/>
      <w:r>
        <w:lastRenderedPageBreak/>
        <w:t>Remarques</w:t>
      </w:r>
      <w:proofErr w:type="gramEnd"/>
      <w:r>
        <w:t> :</w:t>
      </w:r>
    </w:p>
    <w:p w:rsidR="000E4100" w:rsidRDefault="000E4100" w:rsidP="005F19BD">
      <w:pPr>
        <w:jc w:val="both"/>
      </w:pPr>
    </w:p>
    <w:p w:rsidR="000E4100" w:rsidRDefault="000E4100" w:rsidP="005F19BD">
      <w:pPr>
        <w:pStyle w:val="Paragraphedeliste"/>
        <w:numPr>
          <w:ilvl w:val="0"/>
          <w:numId w:val="47"/>
        </w:numPr>
        <w:jc w:val="both"/>
      </w:pPr>
      <w:r>
        <w:t>La vue hérite de l’accueil et surcharge le bloc1</w:t>
      </w:r>
      <w:r w:rsidR="00A24F19">
        <w:t>.</w:t>
      </w:r>
    </w:p>
    <w:p w:rsidR="000E4100" w:rsidRDefault="000E4100" w:rsidP="005F19BD">
      <w:pPr>
        <w:pStyle w:val="Paragraphedeliste"/>
        <w:numPr>
          <w:ilvl w:val="0"/>
          <w:numId w:val="47"/>
        </w:numPr>
        <w:jc w:val="both"/>
      </w:pPr>
      <w:r>
        <w:t>C’est bien cette vue qui est appelée dans le contrôleur</w:t>
      </w:r>
      <w:r w:rsidR="00A24F19">
        <w:t>.</w:t>
      </w:r>
    </w:p>
    <w:p w:rsidR="000E4100" w:rsidRDefault="000E4100" w:rsidP="005F19BD">
      <w:pPr>
        <w:pStyle w:val="Paragraphedeliste"/>
        <w:numPr>
          <w:ilvl w:val="0"/>
          <w:numId w:val="47"/>
        </w:numPr>
        <w:jc w:val="both"/>
      </w:pPr>
      <w:r>
        <w:t xml:space="preserve">La vue </w:t>
      </w:r>
      <w:r w:rsidRPr="00845FD8">
        <w:rPr>
          <w:i/>
        </w:rPr>
        <w:t>erreur</w:t>
      </w:r>
      <w:r>
        <w:t xml:space="preserve"> est appelée deux fois avec des </w:t>
      </w:r>
      <w:r w:rsidRPr="000E4100">
        <w:rPr>
          <w:i/>
        </w:rPr>
        <w:t>arguments</w:t>
      </w:r>
      <w:r>
        <w:t xml:space="preserve"> différents</w:t>
      </w:r>
      <w:r w:rsidR="00A24F19">
        <w:t>.</w:t>
      </w:r>
    </w:p>
    <w:p w:rsidR="0081170D" w:rsidRDefault="0081170D" w:rsidP="005F19BD">
      <w:pPr>
        <w:jc w:val="both"/>
      </w:pPr>
    </w:p>
    <w:p w:rsidR="000E4100" w:rsidRDefault="000E4100" w:rsidP="005F19BD">
      <w:pPr>
        <w:pStyle w:val="Titre2"/>
        <w:jc w:val="both"/>
      </w:pPr>
      <w:r>
        <w:t>Suppression d’un frais</w:t>
      </w:r>
    </w:p>
    <w:p w:rsidR="0081170D" w:rsidRPr="0081170D" w:rsidRDefault="0081170D" w:rsidP="005F19BD">
      <w:pPr>
        <w:jc w:val="both"/>
      </w:pPr>
    </w:p>
    <w:p w:rsidR="000E4100" w:rsidRDefault="00F700C9" w:rsidP="005F19BD">
      <w:pPr>
        <w:jc w:val="both"/>
      </w:pPr>
      <w:r>
        <w:t>Nous allons avoir l’occasion de voir la notion</w:t>
      </w:r>
      <w:r w:rsidR="004E514F">
        <w:t xml:space="preserve"> de</w:t>
      </w:r>
      <w:r>
        <w:t xml:space="preserve"> route paramétrée.</w:t>
      </w:r>
    </w:p>
    <w:p w:rsidR="00F700C9" w:rsidRDefault="00F700C9" w:rsidP="005F19BD">
      <w:pPr>
        <w:jc w:val="both"/>
      </w:pPr>
    </w:p>
    <w:p w:rsidR="0081170D" w:rsidRDefault="0081170D" w:rsidP="005F19BD">
      <w:pPr>
        <w:jc w:val="both"/>
      </w:pPr>
    </w:p>
    <w:p w:rsidR="000E4100" w:rsidRDefault="004E514F" w:rsidP="005F19BD">
      <w:pPr>
        <w:jc w:val="both"/>
      </w:pPr>
      <w:r>
        <w:t>Regardons la nouvelle route créée :</w:t>
      </w:r>
    </w:p>
    <w:p w:rsidR="004E514F" w:rsidRDefault="004E514F" w:rsidP="005F19BD">
      <w:pPr>
        <w:jc w:val="both"/>
      </w:pPr>
    </w:p>
    <w:p w:rsidR="004E514F" w:rsidRDefault="004E514F" w:rsidP="005F19BD">
      <w:pPr>
        <w:jc w:val="both"/>
      </w:pPr>
      <w:r>
        <w:rPr>
          <w:noProof/>
        </w:rPr>
        <w:drawing>
          <wp:inline distT="0" distB="0" distL="0" distR="0" wp14:anchorId="40C36314" wp14:editId="22BCDF18">
            <wp:extent cx="5759450" cy="1250963"/>
            <wp:effectExtent l="0" t="0" r="0" b="635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59450" cy="1250963"/>
                    </a:xfrm>
                    <a:prstGeom prst="rect">
                      <a:avLst/>
                    </a:prstGeom>
                  </pic:spPr>
                </pic:pic>
              </a:graphicData>
            </a:graphic>
          </wp:inline>
        </w:drawing>
      </w:r>
    </w:p>
    <w:p w:rsidR="004E514F" w:rsidRDefault="004E514F" w:rsidP="005F19BD">
      <w:pPr>
        <w:jc w:val="both"/>
      </w:pPr>
    </w:p>
    <w:p w:rsidR="0081170D" w:rsidRDefault="0081170D" w:rsidP="005F19BD">
      <w:pPr>
        <w:jc w:val="both"/>
      </w:pPr>
    </w:p>
    <w:p w:rsidR="004E514F" w:rsidRDefault="00B122AA" w:rsidP="005F19BD">
      <w:pPr>
        <w:jc w:val="both"/>
      </w:pPr>
      <w:r>
        <w:t>Le modèle d’</w:t>
      </w:r>
      <w:r w:rsidR="00845FD8">
        <w:t>URL</w:t>
      </w:r>
      <w:r>
        <w:t xml:space="preserve"> fait référence à un paramètre </w:t>
      </w:r>
      <w:r w:rsidRPr="00845FD8">
        <w:rPr>
          <w:i/>
        </w:rPr>
        <w:t>id</w:t>
      </w:r>
      <w:r>
        <w:t xml:space="preserve"> qui apparaîtra derrière un slash. Ce paramètre prend la valeur construite dans la vue </w:t>
      </w:r>
      <w:proofErr w:type="spellStart"/>
      <w:r w:rsidRPr="00B122AA">
        <w:rPr>
          <w:i/>
        </w:rPr>
        <w:t>saisirfraishorsforfait</w:t>
      </w:r>
      <w:proofErr w:type="spellEnd"/>
      <w:r>
        <w:t xml:space="preserve"> présentée plus haut à partir de l’identifiant du frais à supprimer :</w:t>
      </w:r>
    </w:p>
    <w:p w:rsidR="00B122AA" w:rsidRDefault="00B122AA" w:rsidP="005F19BD">
      <w:pPr>
        <w:jc w:val="both"/>
      </w:pPr>
    </w:p>
    <w:p w:rsidR="0081170D" w:rsidRDefault="0081170D" w:rsidP="005F19BD">
      <w:pPr>
        <w:jc w:val="both"/>
      </w:pPr>
    </w:p>
    <w:p w:rsidR="00B122AA" w:rsidRDefault="00B122AA" w:rsidP="005F19BD">
      <w:pPr>
        <w:jc w:val="both"/>
      </w:pPr>
      <w:r>
        <w:rPr>
          <w:noProof/>
        </w:rPr>
        <w:drawing>
          <wp:inline distT="0" distB="0" distL="0" distR="0" wp14:anchorId="42C7539E" wp14:editId="73DF9B34">
            <wp:extent cx="5759450" cy="1607943"/>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59450" cy="1607943"/>
                    </a:xfrm>
                    <a:prstGeom prst="rect">
                      <a:avLst/>
                    </a:prstGeom>
                  </pic:spPr>
                </pic:pic>
              </a:graphicData>
            </a:graphic>
          </wp:inline>
        </w:drawing>
      </w:r>
    </w:p>
    <w:p w:rsidR="00B122AA" w:rsidRDefault="00B122AA" w:rsidP="005F19BD">
      <w:pPr>
        <w:jc w:val="both"/>
      </w:pPr>
    </w:p>
    <w:p w:rsidR="00B122AA" w:rsidRDefault="00B122AA" w:rsidP="005F19BD">
      <w:pPr>
        <w:jc w:val="both"/>
      </w:pPr>
      <w:r>
        <w:t xml:space="preserve">La ligne 20 valorise </w:t>
      </w:r>
      <w:r w:rsidRPr="00B122AA">
        <w:rPr>
          <w:i/>
        </w:rPr>
        <w:t>id</w:t>
      </w:r>
      <w:r>
        <w:t xml:space="preserve"> à partir du parcours du tableau des frais.</w:t>
      </w:r>
    </w:p>
    <w:p w:rsidR="00B122AA" w:rsidRDefault="00B122AA" w:rsidP="005F19BD">
      <w:pPr>
        <w:jc w:val="both"/>
      </w:pPr>
    </w:p>
    <w:p w:rsidR="0081170D" w:rsidRDefault="0081170D" w:rsidP="005F19BD">
      <w:pPr>
        <w:jc w:val="both"/>
      </w:pPr>
    </w:p>
    <w:p w:rsidR="00B122AA" w:rsidRDefault="00B122AA" w:rsidP="005F19BD">
      <w:pPr>
        <w:jc w:val="both"/>
      </w:pPr>
      <w:r>
        <w:t>A l’exécution l’</w:t>
      </w:r>
      <w:r w:rsidR="00845FD8">
        <w:t>URL</w:t>
      </w:r>
      <w:r>
        <w:t xml:space="preserve"> prendra la forme suivante :</w:t>
      </w:r>
    </w:p>
    <w:p w:rsidR="00B122AA" w:rsidRDefault="00B122AA" w:rsidP="005F19BD">
      <w:pPr>
        <w:jc w:val="both"/>
      </w:pPr>
    </w:p>
    <w:p w:rsidR="00B122AA" w:rsidRDefault="00B122AA" w:rsidP="005F19BD">
      <w:pPr>
        <w:jc w:val="both"/>
      </w:pPr>
      <w:r>
        <w:rPr>
          <w:noProof/>
        </w:rPr>
        <w:drawing>
          <wp:inline distT="0" distB="0" distL="0" distR="0" wp14:anchorId="64520CAE" wp14:editId="3ABD538A">
            <wp:extent cx="5505450" cy="97155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505450" cy="971550"/>
                    </a:xfrm>
                    <a:prstGeom prst="rect">
                      <a:avLst/>
                    </a:prstGeom>
                  </pic:spPr>
                </pic:pic>
              </a:graphicData>
            </a:graphic>
          </wp:inline>
        </w:drawing>
      </w:r>
    </w:p>
    <w:p w:rsidR="00B122AA" w:rsidRDefault="00B122AA" w:rsidP="005F19BD">
      <w:pPr>
        <w:jc w:val="both"/>
      </w:pPr>
    </w:p>
    <w:p w:rsidR="0081170D" w:rsidRDefault="0081170D" w:rsidP="005F19BD">
      <w:pPr>
        <w:jc w:val="both"/>
      </w:pPr>
    </w:p>
    <w:p w:rsidR="0081170D" w:rsidRDefault="0081170D" w:rsidP="005F19BD">
      <w:pPr>
        <w:jc w:val="both"/>
      </w:pPr>
    </w:p>
    <w:p w:rsidR="0081170D" w:rsidRDefault="0081170D" w:rsidP="005F19BD">
      <w:pPr>
        <w:jc w:val="both"/>
      </w:pPr>
    </w:p>
    <w:p w:rsidR="0081170D" w:rsidRDefault="0081170D" w:rsidP="005F19BD">
      <w:pPr>
        <w:jc w:val="both"/>
      </w:pPr>
    </w:p>
    <w:p w:rsidR="0081170D" w:rsidRDefault="0081170D" w:rsidP="005F19BD">
      <w:pPr>
        <w:jc w:val="both"/>
      </w:pPr>
    </w:p>
    <w:p w:rsidR="0081170D" w:rsidRDefault="0081170D" w:rsidP="005F19BD">
      <w:pPr>
        <w:jc w:val="both"/>
      </w:pPr>
    </w:p>
    <w:p w:rsidR="00B122AA" w:rsidRDefault="003D366E" w:rsidP="005F19BD">
      <w:pPr>
        <w:jc w:val="both"/>
      </w:pPr>
      <w:r>
        <w:lastRenderedPageBreak/>
        <w:t>Poursuivons par l’écriture de</w:t>
      </w:r>
      <w:r w:rsidR="00B122AA">
        <w:t xml:space="preserve"> la méthode </w:t>
      </w:r>
      <w:proofErr w:type="spellStart"/>
      <w:r w:rsidR="00B122AA" w:rsidRPr="00B122AA">
        <w:rPr>
          <w:i/>
        </w:rPr>
        <w:t>supprimerfraishorsforfait</w:t>
      </w:r>
      <w:proofErr w:type="spellEnd"/>
      <w:r w:rsidR="00B122AA">
        <w:t xml:space="preserve"> annoncée dans la route :</w:t>
      </w:r>
    </w:p>
    <w:p w:rsidR="0081170D" w:rsidRDefault="0081170D" w:rsidP="005F19BD">
      <w:pPr>
        <w:jc w:val="both"/>
      </w:pPr>
    </w:p>
    <w:p w:rsidR="00B122AA" w:rsidRDefault="00B122AA" w:rsidP="005F19BD">
      <w:pPr>
        <w:jc w:val="both"/>
      </w:pPr>
      <w:r>
        <w:rPr>
          <w:noProof/>
        </w:rPr>
        <w:drawing>
          <wp:inline distT="0" distB="0" distL="0" distR="0" wp14:anchorId="0C3AB74B" wp14:editId="439669C6">
            <wp:extent cx="6175353" cy="1781175"/>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6189754" cy="1785329"/>
                    </a:xfrm>
                    <a:prstGeom prst="rect">
                      <a:avLst/>
                    </a:prstGeom>
                  </pic:spPr>
                </pic:pic>
              </a:graphicData>
            </a:graphic>
          </wp:inline>
        </w:drawing>
      </w:r>
    </w:p>
    <w:p w:rsidR="00B122AA" w:rsidRDefault="00B122AA" w:rsidP="005F19BD">
      <w:pPr>
        <w:jc w:val="both"/>
      </w:pPr>
    </w:p>
    <w:p w:rsidR="00B122AA" w:rsidRDefault="00B122AA" w:rsidP="005F19BD">
      <w:pPr>
        <w:jc w:val="both"/>
      </w:pPr>
      <w:r>
        <w:t>La méthode prend comme argument</w:t>
      </w:r>
      <w:r w:rsidR="007F2AD6">
        <w:t xml:space="preserve"> le paramètre de l’</w:t>
      </w:r>
      <w:r w:rsidR="00845FD8">
        <w:t>URL.</w:t>
      </w:r>
      <w:r w:rsidR="003D366E">
        <w:t xml:space="preserve"> Le mécanisme de paramétrage de route permet de récupérer de manière élégante une variable que nous aurions passée dans l’</w:t>
      </w:r>
      <w:r w:rsidR="00845FD8">
        <w:t>URL</w:t>
      </w:r>
      <w:r w:rsidR="003D366E">
        <w:t>.</w:t>
      </w:r>
    </w:p>
    <w:p w:rsidR="003D366E" w:rsidRDefault="003D366E" w:rsidP="005F19BD">
      <w:pPr>
        <w:jc w:val="both"/>
      </w:pPr>
    </w:p>
    <w:p w:rsidR="003D366E" w:rsidRDefault="003D366E" w:rsidP="005F19BD">
      <w:pPr>
        <w:jc w:val="both"/>
      </w:pPr>
      <w:r>
        <w:t xml:space="preserve">Il nous reste un petit travail à faire : </w:t>
      </w:r>
      <w:r w:rsidR="00C02DB8">
        <w:t xml:space="preserve">vérifier </w:t>
      </w:r>
      <w:r w:rsidR="005016C8">
        <w:t xml:space="preserve">que le numéro de frais passé est bien celui d’un frais du visiteur pour le mois courant. En effet, rien n’interdit de construire une </w:t>
      </w:r>
      <w:r w:rsidR="00845FD8">
        <w:t>URL</w:t>
      </w:r>
      <w:r w:rsidR="005016C8">
        <w:t xml:space="preserve"> avec n’importe quel numéro de frais ! Nous avions négligé ce</w:t>
      </w:r>
      <w:r w:rsidR="00845FD8">
        <w:t>t élément</w:t>
      </w:r>
      <w:r w:rsidR="005016C8">
        <w:t xml:space="preserve"> dans l’application GSB</w:t>
      </w:r>
      <w:r w:rsidR="00A24F19">
        <w:t xml:space="preserve"> initiale</w:t>
      </w:r>
      <w:r w:rsidR="005016C8">
        <w:t> </w:t>
      </w:r>
      <w:r w:rsidR="005016C8">
        <w:sym w:font="Wingdings" w:char="F04A"/>
      </w:r>
    </w:p>
    <w:p w:rsidR="005016C8" w:rsidRDefault="005016C8" w:rsidP="005F19BD">
      <w:pPr>
        <w:jc w:val="both"/>
      </w:pPr>
    </w:p>
    <w:p w:rsidR="005016C8" w:rsidRDefault="007A25D8" w:rsidP="005F19BD">
      <w:pPr>
        <w:jc w:val="both"/>
      </w:pPr>
      <w:r>
        <w:t>Il va nous falloir intervenir pour une fois dans le modèle.</w:t>
      </w:r>
    </w:p>
    <w:p w:rsidR="003D366E" w:rsidRDefault="003D366E" w:rsidP="005F19BD">
      <w:pPr>
        <w:jc w:val="both"/>
      </w:pPr>
    </w:p>
    <w:p w:rsidR="003D366E" w:rsidRDefault="00724F7D" w:rsidP="005F19BD">
      <w:pPr>
        <w:jc w:val="both"/>
      </w:pPr>
      <w:r>
        <w:t>Ajoutons une nouvelle requête :</w:t>
      </w:r>
    </w:p>
    <w:p w:rsidR="00724F7D" w:rsidRDefault="00724F7D" w:rsidP="005F19BD">
      <w:pPr>
        <w:jc w:val="both"/>
      </w:pPr>
    </w:p>
    <w:p w:rsidR="00724F7D" w:rsidRDefault="00724F7D" w:rsidP="005F19BD">
      <w:pPr>
        <w:jc w:val="both"/>
      </w:pPr>
      <w:r>
        <w:rPr>
          <w:noProof/>
        </w:rPr>
        <w:drawing>
          <wp:inline distT="0" distB="0" distL="0" distR="0" wp14:anchorId="7C64AD3D" wp14:editId="3D56F4F9">
            <wp:extent cx="5759450" cy="1689994"/>
            <wp:effectExtent l="0" t="0" r="0" b="571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59450" cy="1689994"/>
                    </a:xfrm>
                    <a:prstGeom prst="rect">
                      <a:avLst/>
                    </a:prstGeom>
                  </pic:spPr>
                </pic:pic>
              </a:graphicData>
            </a:graphic>
          </wp:inline>
        </w:drawing>
      </w:r>
    </w:p>
    <w:p w:rsidR="00724F7D" w:rsidRDefault="00724F7D" w:rsidP="005F19BD">
      <w:pPr>
        <w:jc w:val="both"/>
      </w:pPr>
    </w:p>
    <w:p w:rsidR="00724F7D" w:rsidRDefault="00724F7D" w:rsidP="005F19BD">
      <w:pPr>
        <w:jc w:val="both"/>
      </w:pPr>
      <w:r>
        <w:t>Modifions un peu le code du contrôleur :</w:t>
      </w:r>
    </w:p>
    <w:p w:rsidR="00724F7D" w:rsidRDefault="00724F7D" w:rsidP="005F19BD">
      <w:pPr>
        <w:jc w:val="both"/>
      </w:pPr>
    </w:p>
    <w:p w:rsidR="00724F7D" w:rsidRDefault="00724F7D" w:rsidP="005F19BD">
      <w:pPr>
        <w:jc w:val="both"/>
      </w:pPr>
      <w:r>
        <w:rPr>
          <w:noProof/>
        </w:rPr>
        <w:drawing>
          <wp:inline distT="0" distB="0" distL="0" distR="0" wp14:anchorId="4C00B904" wp14:editId="52C6B002">
            <wp:extent cx="5759450" cy="3110568"/>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59450" cy="3110568"/>
                    </a:xfrm>
                    <a:prstGeom prst="rect">
                      <a:avLst/>
                    </a:prstGeom>
                  </pic:spPr>
                </pic:pic>
              </a:graphicData>
            </a:graphic>
          </wp:inline>
        </w:drawing>
      </w:r>
    </w:p>
    <w:p w:rsidR="00724F7D" w:rsidRDefault="00724F7D" w:rsidP="005F19BD">
      <w:pPr>
        <w:jc w:val="both"/>
      </w:pPr>
      <w:proofErr w:type="gramStart"/>
      <w:r>
        <w:lastRenderedPageBreak/>
        <w:t>Remarques</w:t>
      </w:r>
      <w:proofErr w:type="gramEnd"/>
      <w:r>
        <w:t> :</w:t>
      </w:r>
    </w:p>
    <w:p w:rsidR="00091514" w:rsidRDefault="00091514" w:rsidP="005F19BD">
      <w:pPr>
        <w:jc w:val="both"/>
      </w:pPr>
    </w:p>
    <w:p w:rsidR="00724F7D" w:rsidRDefault="00724F7D" w:rsidP="005F19BD">
      <w:pPr>
        <w:pStyle w:val="Paragraphedeliste"/>
        <w:numPr>
          <w:ilvl w:val="0"/>
          <w:numId w:val="47"/>
        </w:numPr>
        <w:jc w:val="both"/>
      </w:pPr>
      <w:r>
        <w:t xml:space="preserve">La ligne 73 utilise un objet </w:t>
      </w:r>
      <w:proofErr w:type="spellStart"/>
      <w:r w:rsidRPr="00724F7D">
        <w:rPr>
          <w:i/>
        </w:rPr>
        <w:t>Response</w:t>
      </w:r>
      <w:proofErr w:type="spellEnd"/>
      <w:r>
        <w:t xml:space="preserve"> qui va générer une page 404</w:t>
      </w:r>
      <w:r w:rsidR="00A24F19">
        <w:t>.</w:t>
      </w:r>
    </w:p>
    <w:p w:rsidR="00724F7D" w:rsidRDefault="00724F7D" w:rsidP="005F19BD">
      <w:pPr>
        <w:pStyle w:val="Paragraphedeliste"/>
        <w:numPr>
          <w:ilvl w:val="0"/>
          <w:numId w:val="47"/>
        </w:numPr>
        <w:jc w:val="both"/>
      </w:pPr>
      <w:r>
        <w:t xml:space="preserve">Nous avons jusqu’ici retourné des pages </w:t>
      </w:r>
      <w:proofErr w:type="spellStart"/>
      <w:r w:rsidRPr="00724F7D">
        <w:rPr>
          <w:i/>
        </w:rPr>
        <w:t>twig</w:t>
      </w:r>
      <w:proofErr w:type="spellEnd"/>
      <w:r>
        <w:t xml:space="preserve"> grâce à la méthode </w:t>
      </w:r>
      <w:proofErr w:type="spellStart"/>
      <w:r w:rsidRPr="00845FD8">
        <w:rPr>
          <w:i/>
        </w:rPr>
        <w:t>render</w:t>
      </w:r>
      <w:proofErr w:type="spellEnd"/>
      <w:r>
        <w:t xml:space="preserve"> ; cette méthode est un raccourci pour la création d’un objet </w:t>
      </w:r>
      <w:proofErr w:type="spellStart"/>
      <w:r w:rsidRPr="00724F7D">
        <w:rPr>
          <w:i/>
        </w:rPr>
        <w:t>Response</w:t>
      </w:r>
      <w:proofErr w:type="spellEnd"/>
      <w:r>
        <w:t xml:space="preserve"> et son exploitation par le moteur de </w:t>
      </w:r>
      <w:proofErr w:type="spellStart"/>
      <w:r w:rsidRPr="00A24F19">
        <w:rPr>
          <w:i/>
        </w:rPr>
        <w:t>template</w:t>
      </w:r>
      <w:proofErr w:type="spellEnd"/>
      <w:r>
        <w:t xml:space="preserve"> </w:t>
      </w:r>
      <w:proofErr w:type="spellStart"/>
      <w:r w:rsidRPr="00724F7D">
        <w:rPr>
          <w:i/>
        </w:rPr>
        <w:t>twig</w:t>
      </w:r>
      <w:proofErr w:type="spellEnd"/>
      <w:r>
        <w:t>.</w:t>
      </w:r>
    </w:p>
    <w:p w:rsidR="00091514" w:rsidRDefault="00091514" w:rsidP="005F19BD">
      <w:pPr>
        <w:jc w:val="both"/>
      </w:pPr>
    </w:p>
    <w:p w:rsidR="00091514" w:rsidRDefault="00091514" w:rsidP="005F19BD">
      <w:pPr>
        <w:jc w:val="both"/>
      </w:pPr>
    </w:p>
    <w:p w:rsidR="00091514" w:rsidRDefault="00091514" w:rsidP="005F19BD">
      <w:pPr>
        <w:pStyle w:val="Titre2"/>
        <w:jc w:val="both"/>
      </w:pPr>
      <w:r>
        <w:t>Pour aller un peu plus loin : notion de service</w:t>
      </w:r>
    </w:p>
    <w:p w:rsidR="00091514" w:rsidRDefault="00091514" w:rsidP="005F19BD">
      <w:pPr>
        <w:jc w:val="both"/>
      </w:pPr>
      <w:r>
        <w:t>L’application fonctionne ; nous avons conservé la couche modèle (excepté l’ajout signalé au-dessus) en l’état. Néanmoins</w:t>
      </w:r>
      <w:r w:rsidR="00A24F19">
        <w:t>,</w:t>
      </w:r>
      <w:r>
        <w:t xml:space="preserve"> l’appel dans les contrôleurs à la classe d’accès aux données n’est pas tout à fait satisfaisant : il y a une trop forte dépendance entre </w:t>
      </w:r>
      <w:proofErr w:type="spellStart"/>
      <w:r w:rsidRPr="00845FD8">
        <w:rPr>
          <w:i/>
          <w:u w:val="single"/>
        </w:rPr>
        <w:t>PdoGsb</w:t>
      </w:r>
      <w:proofErr w:type="spellEnd"/>
      <w:r>
        <w:t xml:space="preserve"> et le code. Il est possible de supprimer cette dépendance en utilisant un </w:t>
      </w:r>
      <w:r w:rsidRPr="00091514">
        <w:rPr>
          <w:b/>
          <w:i/>
        </w:rPr>
        <w:t>service</w:t>
      </w:r>
      <w:r>
        <w:t xml:space="preserve"> et non pas directement une classe ; ainsi nous pourron</w:t>
      </w:r>
      <w:r w:rsidR="00260880">
        <w:t>s</w:t>
      </w:r>
      <w:r>
        <w:t xml:space="preserve"> changer de </w:t>
      </w:r>
      <w:r w:rsidRPr="00091514">
        <w:rPr>
          <w:i/>
        </w:rPr>
        <w:t>service</w:t>
      </w:r>
      <w:r>
        <w:t xml:space="preserve"> sans modifier le code</w:t>
      </w:r>
      <w:r w:rsidR="00260880">
        <w:t>.</w:t>
      </w:r>
    </w:p>
    <w:p w:rsidR="00260880" w:rsidRDefault="00260880" w:rsidP="005F19BD">
      <w:pPr>
        <w:jc w:val="both"/>
      </w:pPr>
      <w:r>
        <w:t xml:space="preserve">Un service est une classe et peut être directement utilisé dans les contrôleurs. Nous avons déjà utilisé des services, par exemple en écrivant </w:t>
      </w:r>
      <w:r w:rsidRPr="00260880">
        <w:rPr>
          <w:i/>
        </w:rPr>
        <w:t>$</w:t>
      </w:r>
      <w:proofErr w:type="spellStart"/>
      <w:r w:rsidRPr="00260880">
        <w:rPr>
          <w:i/>
        </w:rPr>
        <w:t>request</w:t>
      </w:r>
      <w:proofErr w:type="spellEnd"/>
      <w:r w:rsidRPr="00260880">
        <w:rPr>
          <w:i/>
        </w:rPr>
        <w:t xml:space="preserve"> = $</w:t>
      </w:r>
      <w:proofErr w:type="spellStart"/>
      <w:r w:rsidRPr="00260880">
        <w:rPr>
          <w:i/>
        </w:rPr>
        <w:t>this</w:t>
      </w:r>
      <w:proofErr w:type="spellEnd"/>
      <w:r w:rsidRPr="00260880">
        <w:rPr>
          <w:i/>
        </w:rPr>
        <w:t>-&gt;</w:t>
      </w:r>
      <w:proofErr w:type="spellStart"/>
      <w:proofErr w:type="gramStart"/>
      <w:r w:rsidRPr="00260880">
        <w:rPr>
          <w:i/>
        </w:rPr>
        <w:t>get</w:t>
      </w:r>
      <w:proofErr w:type="spellEnd"/>
      <w:r w:rsidRPr="00260880">
        <w:rPr>
          <w:i/>
        </w:rPr>
        <w:t>(</w:t>
      </w:r>
      <w:proofErr w:type="gramEnd"/>
      <w:r w:rsidRPr="00260880">
        <w:rPr>
          <w:i/>
        </w:rPr>
        <w:t>'</w:t>
      </w:r>
      <w:proofErr w:type="spellStart"/>
      <w:r w:rsidRPr="00260880">
        <w:rPr>
          <w:i/>
        </w:rPr>
        <w:t>request</w:t>
      </w:r>
      <w:proofErr w:type="spellEnd"/>
      <w:r w:rsidRPr="00260880">
        <w:rPr>
          <w:i/>
        </w:rPr>
        <w:t>')</w:t>
      </w:r>
      <w:r>
        <w:t xml:space="preserve"> nous faisons appel au service de nom </w:t>
      </w:r>
      <w:proofErr w:type="spellStart"/>
      <w:r w:rsidRPr="00260880">
        <w:rPr>
          <w:i/>
        </w:rPr>
        <w:t>request</w:t>
      </w:r>
      <w:proofErr w:type="spellEnd"/>
      <w:r>
        <w:t xml:space="preserve"> et ceci dans le contrôleur.</w:t>
      </w:r>
    </w:p>
    <w:p w:rsidR="00260880" w:rsidRDefault="00260880" w:rsidP="005F19BD">
      <w:pPr>
        <w:jc w:val="both"/>
      </w:pPr>
    </w:p>
    <w:p w:rsidR="00260880" w:rsidRDefault="00260880" w:rsidP="005F19BD">
      <w:pPr>
        <w:jc w:val="both"/>
      </w:pPr>
      <w:r>
        <w:t xml:space="preserve">Pour créer un service, il faut définir ses attributs dans le fichier </w:t>
      </w:r>
      <w:proofErr w:type="spellStart"/>
      <w:r w:rsidRPr="00260880">
        <w:rPr>
          <w:i/>
        </w:rPr>
        <w:t>services.yml</w:t>
      </w:r>
      <w:proofErr w:type="spellEnd"/>
    </w:p>
    <w:p w:rsidR="00260880" w:rsidRDefault="00260880" w:rsidP="005F19BD">
      <w:pPr>
        <w:jc w:val="both"/>
      </w:pPr>
    </w:p>
    <w:p w:rsidR="00260880" w:rsidRDefault="00260880" w:rsidP="005F19BD">
      <w:pPr>
        <w:jc w:val="both"/>
      </w:pPr>
      <w:r>
        <w:rPr>
          <w:noProof/>
        </w:rPr>
        <w:drawing>
          <wp:inline distT="0" distB="0" distL="0" distR="0" wp14:anchorId="2B5B2999" wp14:editId="6357A97F">
            <wp:extent cx="2200275" cy="1428750"/>
            <wp:effectExtent l="0" t="0" r="9525"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2200275" cy="1428750"/>
                    </a:xfrm>
                    <a:prstGeom prst="rect">
                      <a:avLst/>
                    </a:prstGeom>
                  </pic:spPr>
                </pic:pic>
              </a:graphicData>
            </a:graphic>
          </wp:inline>
        </w:drawing>
      </w:r>
    </w:p>
    <w:p w:rsidR="00260880" w:rsidRDefault="00260880" w:rsidP="005F19BD">
      <w:pPr>
        <w:jc w:val="both"/>
      </w:pPr>
    </w:p>
    <w:p w:rsidR="00260880" w:rsidRDefault="00F77B54" w:rsidP="005F19BD">
      <w:pPr>
        <w:jc w:val="both"/>
      </w:pPr>
      <w:r>
        <w:t xml:space="preserve">Ajoutons ce nouveau service dans le fichier </w:t>
      </w:r>
      <w:proofErr w:type="spellStart"/>
      <w:r w:rsidRPr="00845FD8">
        <w:rPr>
          <w:i/>
        </w:rPr>
        <w:t>services.yml</w:t>
      </w:r>
      <w:proofErr w:type="spellEnd"/>
      <w:r>
        <w:t> :</w:t>
      </w:r>
    </w:p>
    <w:p w:rsidR="00F77B54" w:rsidRDefault="00F77B54" w:rsidP="005F19BD">
      <w:pPr>
        <w:jc w:val="both"/>
      </w:pPr>
      <w:r>
        <w:rPr>
          <w:noProof/>
        </w:rPr>
        <w:drawing>
          <wp:inline distT="0" distB="0" distL="0" distR="0" wp14:anchorId="350E61F3" wp14:editId="03D087F0">
            <wp:extent cx="5759450" cy="1719997"/>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59450" cy="1719997"/>
                    </a:xfrm>
                    <a:prstGeom prst="rect">
                      <a:avLst/>
                    </a:prstGeom>
                  </pic:spPr>
                </pic:pic>
              </a:graphicData>
            </a:graphic>
          </wp:inline>
        </w:drawing>
      </w:r>
    </w:p>
    <w:p w:rsidR="00F77B54" w:rsidRDefault="00F77B54" w:rsidP="005F19BD">
      <w:pPr>
        <w:jc w:val="both"/>
      </w:pPr>
    </w:p>
    <w:p w:rsidR="00F77B54" w:rsidRDefault="00F77B54" w:rsidP="005F19BD">
      <w:pPr>
        <w:jc w:val="both"/>
      </w:pPr>
      <w:proofErr w:type="gramStart"/>
      <w:r>
        <w:t>Remarques</w:t>
      </w:r>
      <w:proofErr w:type="gramEnd"/>
      <w:r>
        <w:t xml:space="preserve"> : </w:t>
      </w:r>
    </w:p>
    <w:p w:rsidR="00F77B54" w:rsidRDefault="00F77B54" w:rsidP="005F19BD">
      <w:pPr>
        <w:jc w:val="both"/>
      </w:pPr>
    </w:p>
    <w:p w:rsidR="00F77B54" w:rsidRDefault="00F77B54" w:rsidP="005F19BD">
      <w:pPr>
        <w:pStyle w:val="Paragraphedeliste"/>
        <w:numPr>
          <w:ilvl w:val="0"/>
          <w:numId w:val="47"/>
        </w:numPr>
        <w:jc w:val="both"/>
      </w:pPr>
      <w:r>
        <w:t>S2 avait mis en commentaire un format de création de service (ligne 5-7)</w:t>
      </w:r>
      <w:r w:rsidR="00845FD8">
        <w:t>.</w:t>
      </w:r>
    </w:p>
    <w:p w:rsidR="00F77B54" w:rsidRDefault="00F77B54" w:rsidP="005F19BD">
      <w:pPr>
        <w:pStyle w:val="Paragraphedeliste"/>
        <w:numPr>
          <w:ilvl w:val="0"/>
          <w:numId w:val="47"/>
        </w:numPr>
        <w:jc w:val="both"/>
      </w:pPr>
      <w:r>
        <w:t xml:space="preserve">Le service a un nom qui permettra d’y accéder, ici </w:t>
      </w:r>
      <w:proofErr w:type="spellStart"/>
      <w:r w:rsidRPr="00E83C71">
        <w:rPr>
          <w:i/>
        </w:rPr>
        <w:t>pg_gsb_frais.pdo</w:t>
      </w:r>
      <w:proofErr w:type="spellEnd"/>
      <w:r w:rsidR="00845FD8">
        <w:rPr>
          <w:i/>
        </w:rPr>
        <w:t>.</w:t>
      </w:r>
    </w:p>
    <w:p w:rsidR="00F77B54" w:rsidRDefault="00F77B54" w:rsidP="005F19BD">
      <w:pPr>
        <w:pStyle w:val="Paragraphedeliste"/>
        <w:numPr>
          <w:ilvl w:val="0"/>
          <w:numId w:val="47"/>
        </w:numPr>
        <w:jc w:val="both"/>
      </w:pPr>
      <w:r>
        <w:t>La classe doit préciser le chemin d’accès (ligne 9)</w:t>
      </w:r>
      <w:r w:rsidR="00845FD8">
        <w:t>.</w:t>
      </w:r>
    </w:p>
    <w:p w:rsidR="00F77B54" w:rsidRDefault="00F77B54" w:rsidP="005F19BD">
      <w:pPr>
        <w:pStyle w:val="Paragraphedeliste"/>
        <w:numPr>
          <w:ilvl w:val="0"/>
          <w:numId w:val="47"/>
        </w:numPr>
        <w:jc w:val="both"/>
      </w:pPr>
      <w:r>
        <w:t>Les arguments sont ceux du constructeur.</w:t>
      </w:r>
    </w:p>
    <w:p w:rsidR="00F77B54" w:rsidRDefault="00F77B54" w:rsidP="005F19BD">
      <w:pPr>
        <w:jc w:val="both"/>
      </w:pPr>
    </w:p>
    <w:p w:rsidR="00F77B54" w:rsidRDefault="00F77B54" w:rsidP="005F19BD">
      <w:pPr>
        <w:jc w:val="both"/>
      </w:pPr>
    </w:p>
    <w:p w:rsidR="00091514" w:rsidRDefault="00E83C71" w:rsidP="005F19BD">
      <w:pPr>
        <w:jc w:val="both"/>
      </w:pPr>
      <w:r>
        <w:t xml:space="preserve">Ainsi au lieu d’écrire </w:t>
      </w:r>
      <w:r w:rsidRPr="007B6469">
        <w:rPr>
          <w:i/>
        </w:rPr>
        <w:t>$</w:t>
      </w:r>
      <w:proofErr w:type="spellStart"/>
      <w:r w:rsidRPr="007B6469">
        <w:rPr>
          <w:i/>
        </w:rPr>
        <w:t>pdo</w:t>
      </w:r>
      <w:proofErr w:type="spellEnd"/>
      <w:r w:rsidRPr="007B6469">
        <w:rPr>
          <w:i/>
        </w:rPr>
        <w:t xml:space="preserve"> = </w:t>
      </w:r>
      <w:proofErr w:type="spellStart"/>
      <w:r w:rsidRPr="007B6469">
        <w:rPr>
          <w:i/>
        </w:rPr>
        <w:t>PdoGsb</w:t>
      </w:r>
      <w:proofErr w:type="spellEnd"/>
      <w:proofErr w:type="gramStart"/>
      <w:r w:rsidRPr="007B6469">
        <w:rPr>
          <w:i/>
        </w:rPr>
        <w:t>::</w:t>
      </w:r>
      <w:proofErr w:type="spellStart"/>
      <w:r w:rsidRPr="007B6469">
        <w:rPr>
          <w:i/>
        </w:rPr>
        <w:t>getPdoGsb</w:t>
      </w:r>
      <w:proofErr w:type="spellEnd"/>
      <w:proofErr w:type="gramEnd"/>
      <w:r w:rsidRPr="007B6469">
        <w:rPr>
          <w:i/>
        </w:rPr>
        <w:t>();</w:t>
      </w:r>
    </w:p>
    <w:p w:rsidR="00E83C71" w:rsidRDefault="00E83C71" w:rsidP="005F19BD">
      <w:pPr>
        <w:jc w:val="both"/>
      </w:pPr>
      <w:r>
        <w:t>Nous allons faire appel au service :</w:t>
      </w:r>
    </w:p>
    <w:p w:rsidR="00E83C71" w:rsidRPr="007B6469" w:rsidRDefault="00E83C71" w:rsidP="005F19BD">
      <w:pPr>
        <w:jc w:val="both"/>
        <w:rPr>
          <w:i/>
          <w:lang w:val="en-US"/>
        </w:rPr>
      </w:pPr>
      <w:r w:rsidRPr="007B6469">
        <w:rPr>
          <w:i/>
          <w:lang w:val="en-US"/>
        </w:rPr>
        <w:t>$</w:t>
      </w:r>
      <w:proofErr w:type="spellStart"/>
      <w:r w:rsidRPr="007B6469">
        <w:rPr>
          <w:i/>
          <w:lang w:val="en-US"/>
        </w:rPr>
        <w:t>pdo</w:t>
      </w:r>
      <w:proofErr w:type="spellEnd"/>
      <w:r w:rsidRPr="007B6469">
        <w:rPr>
          <w:i/>
          <w:lang w:val="en-US"/>
        </w:rPr>
        <w:t xml:space="preserve"> = $this-&gt;</w:t>
      </w:r>
      <w:proofErr w:type="gramStart"/>
      <w:r w:rsidRPr="007B6469">
        <w:rPr>
          <w:i/>
          <w:lang w:val="en-US"/>
        </w:rPr>
        <w:t>get(</w:t>
      </w:r>
      <w:proofErr w:type="gramEnd"/>
      <w:r w:rsidRPr="007B6469">
        <w:rPr>
          <w:i/>
          <w:lang w:val="en-US"/>
        </w:rPr>
        <w:t>'</w:t>
      </w:r>
      <w:proofErr w:type="spellStart"/>
      <w:r w:rsidRPr="007B6469">
        <w:rPr>
          <w:i/>
          <w:lang w:val="en-US"/>
        </w:rPr>
        <w:t>pg_gsb_frais.pdo</w:t>
      </w:r>
      <w:proofErr w:type="spellEnd"/>
      <w:r w:rsidRPr="007B6469">
        <w:rPr>
          <w:i/>
          <w:lang w:val="en-US"/>
        </w:rPr>
        <w:t>');</w:t>
      </w:r>
    </w:p>
    <w:p w:rsidR="00E83C71" w:rsidRDefault="00E83C71" w:rsidP="005F19BD">
      <w:pPr>
        <w:jc w:val="both"/>
        <w:rPr>
          <w:lang w:val="en-US"/>
        </w:rPr>
      </w:pPr>
    </w:p>
    <w:p w:rsidR="00E83C71" w:rsidRDefault="00E83C71" w:rsidP="005F19BD">
      <w:pPr>
        <w:jc w:val="both"/>
      </w:pPr>
      <w:r w:rsidRPr="00E83C71">
        <w:t xml:space="preserve">Nous </w:t>
      </w:r>
      <w:r w:rsidRPr="00147666">
        <w:rPr>
          <w:i/>
        </w:rPr>
        <w:t>injectons</w:t>
      </w:r>
      <w:r w:rsidRPr="00E83C71">
        <w:t xml:space="preserve"> par l’intermédiaire d’</w:t>
      </w:r>
      <w:r w:rsidR="00147666">
        <w:t>un service la classe d’accès aux données.</w:t>
      </w:r>
      <w:r w:rsidR="007B6469">
        <w:t xml:space="preserve"> Ce mécanisme permet de découpler le lien contrôleur/persistance. Nous pourrions ainsi présenter un service différent sans intervenir sur le code du contrôleur.</w:t>
      </w:r>
    </w:p>
    <w:p w:rsidR="00952A7F" w:rsidRDefault="00952A7F" w:rsidP="005F19BD">
      <w:pPr>
        <w:jc w:val="both"/>
      </w:pPr>
      <w:r>
        <w:lastRenderedPageBreak/>
        <w:t xml:space="preserve">Nous allons profiter des propriétés des services pour ne pas laisser en </w:t>
      </w:r>
      <w:r w:rsidRPr="00952A7F">
        <w:rPr>
          <w:i/>
        </w:rPr>
        <w:t>dur</w:t>
      </w:r>
      <w:r>
        <w:t xml:space="preserve"> dans la classe (comme c’était le cas dans </w:t>
      </w:r>
      <w:r w:rsidRPr="00A24F19">
        <w:t>GSB_MVC</w:t>
      </w:r>
      <w:r>
        <w:t>) les arguments de la connexion.</w:t>
      </w:r>
    </w:p>
    <w:p w:rsidR="00952A7F" w:rsidRDefault="00952A7F" w:rsidP="005F19BD">
      <w:pPr>
        <w:jc w:val="both"/>
      </w:pPr>
    </w:p>
    <w:p w:rsidR="007B6469" w:rsidRDefault="007B6469" w:rsidP="005F19BD">
      <w:pPr>
        <w:jc w:val="both"/>
      </w:pPr>
      <w:r>
        <w:t xml:space="preserve">Par contre, notre classe </w:t>
      </w:r>
      <w:proofErr w:type="spellStart"/>
      <w:r w:rsidRPr="00845FD8">
        <w:rPr>
          <w:i/>
        </w:rPr>
        <w:t>PdoGsb</w:t>
      </w:r>
      <w:proofErr w:type="spellEnd"/>
      <w:r>
        <w:t xml:space="preserve"> doit être un peu modifiée car l’appel au service se traduit par l’appel du constructeur de la classe </w:t>
      </w:r>
      <w:proofErr w:type="spellStart"/>
      <w:r w:rsidRPr="00845FD8">
        <w:rPr>
          <w:i/>
        </w:rPr>
        <w:t>PdoGsb</w:t>
      </w:r>
      <w:proofErr w:type="spellEnd"/>
      <w:r>
        <w:t xml:space="preserve"> et cette classe utilisait à l’origine un constructeur </w:t>
      </w:r>
      <w:r w:rsidRPr="007B6469">
        <w:rPr>
          <w:i/>
        </w:rPr>
        <w:t>statique</w:t>
      </w:r>
      <w:r>
        <w:t xml:space="preserve"> (singleton oblige).</w:t>
      </w:r>
    </w:p>
    <w:p w:rsidR="00943CC5" w:rsidRDefault="00943CC5" w:rsidP="005F19BD">
      <w:pPr>
        <w:jc w:val="both"/>
      </w:pPr>
    </w:p>
    <w:p w:rsidR="00943CC5" w:rsidRDefault="00943CC5" w:rsidP="005F19BD">
      <w:pPr>
        <w:jc w:val="both"/>
      </w:pPr>
      <w:r>
        <w:t xml:space="preserve">Commençons par ajouter un répertoire de services à la base de notre </w:t>
      </w:r>
      <w:r w:rsidRPr="00845FD8">
        <w:rPr>
          <w:i/>
        </w:rPr>
        <w:t>bundle</w:t>
      </w:r>
      <w:r>
        <w:t xml:space="preserve">, copions le fichier </w:t>
      </w:r>
      <w:proofErr w:type="spellStart"/>
      <w:r w:rsidRPr="00943CC5">
        <w:rPr>
          <w:i/>
        </w:rPr>
        <w:t>class.pdogsb.inc.php</w:t>
      </w:r>
      <w:proofErr w:type="spellEnd"/>
      <w:r>
        <w:t xml:space="preserve"> dans ce répertoire </w:t>
      </w:r>
      <w:r w:rsidRPr="00943CC5">
        <w:rPr>
          <w:b/>
        </w:rPr>
        <w:t>et renommons ce fichier du nom de la classe</w:t>
      </w:r>
      <w:r>
        <w:t> :</w:t>
      </w:r>
    </w:p>
    <w:p w:rsidR="00943CC5" w:rsidRDefault="00943CC5" w:rsidP="005F19BD">
      <w:pPr>
        <w:jc w:val="both"/>
      </w:pPr>
    </w:p>
    <w:p w:rsidR="00943CC5" w:rsidRDefault="00943CC5" w:rsidP="005F19BD">
      <w:pPr>
        <w:jc w:val="both"/>
      </w:pPr>
      <w:r>
        <w:rPr>
          <w:noProof/>
        </w:rPr>
        <w:drawing>
          <wp:inline distT="0" distB="0" distL="0" distR="0" wp14:anchorId="71FBC1CD" wp14:editId="6246B77A">
            <wp:extent cx="1895475" cy="1581150"/>
            <wp:effectExtent l="0" t="0" r="952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895475" cy="1581150"/>
                    </a:xfrm>
                    <a:prstGeom prst="rect">
                      <a:avLst/>
                    </a:prstGeom>
                  </pic:spPr>
                </pic:pic>
              </a:graphicData>
            </a:graphic>
          </wp:inline>
        </w:drawing>
      </w:r>
    </w:p>
    <w:p w:rsidR="00943CC5" w:rsidRDefault="00943CC5" w:rsidP="005F19BD">
      <w:pPr>
        <w:jc w:val="both"/>
      </w:pPr>
    </w:p>
    <w:p w:rsidR="00943CC5" w:rsidRDefault="00FF2CAF" w:rsidP="005F19BD">
      <w:pPr>
        <w:jc w:val="both"/>
      </w:pPr>
      <w:r>
        <w:t>Reproduisons le code modifié de la classe :</w:t>
      </w:r>
    </w:p>
    <w:p w:rsidR="00FF2CAF" w:rsidRDefault="00FF2CAF" w:rsidP="005F19BD">
      <w:pPr>
        <w:jc w:val="both"/>
      </w:pPr>
    </w:p>
    <w:p w:rsidR="00FF2CAF" w:rsidRDefault="00FF2CAF" w:rsidP="005F19BD">
      <w:pPr>
        <w:jc w:val="both"/>
      </w:pPr>
      <w:r>
        <w:rPr>
          <w:noProof/>
        </w:rPr>
        <w:drawing>
          <wp:inline distT="0" distB="0" distL="0" distR="0" wp14:anchorId="4DF9B3A3" wp14:editId="7F6D58C4">
            <wp:extent cx="6105050" cy="2638425"/>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6122287" cy="2645874"/>
                    </a:xfrm>
                    <a:prstGeom prst="rect">
                      <a:avLst/>
                    </a:prstGeom>
                  </pic:spPr>
                </pic:pic>
              </a:graphicData>
            </a:graphic>
          </wp:inline>
        </w:drawing>
      </w:r>
    </w:p>
    <w:p w:rsidR="00FF2CAF" w:rsidRDefault="00FF2CAF" w:rsidP="005F19BD">
      <w:pPr>
        <w:jc w:val="both"/>
      </w:pPr>
    </w:p>
    <w:p w:rsidR="00FF2CAF" w:rsidRDefault="00FF2CAF" w:rsidP="005F19BD">
      <w:pPr>
        <w:jc w:val="both"/>
      </w:pPr>
      <w:proofErr w:type="gramStart"/>
      <w:r>
        <w:t>Remarques</w:t>
      </w:r>
      <w:proofErr w:type="gramEnd"/>
      <w:r>
        <w:t> :</w:t>
      </w:r>
    </w:p>
    <w:p w:rsidR="00FF2CAF" w:rsidRDefault="00FF2CAF" w:rsidP="005F19BD">
      <w:pPr>
        <w:jc w:val="both"/>
      </w:pPr>
    </w:p>
    <w:p w:rsidR="00FF2CAF" w:rsidRDefault="00FF2CAF" w:rsidP="005F19BD">
      <w:pPr>
        <w:pStyle w:val="Paragraphedeliste"/>
        <w:numPr>
          <w:ilvl w:val="0"/>
          <w:numId w:val="47"/>
        </w:numPr>
        <w:jc w:val="both"/>
      </w:pPr>
      <w:r>
        <w:t xml:space="preserve">Le </w:t>
      </w:r>
      <w:proofErr w:type="spellStart"/>
      <w:r w:rsidRPr="00A24F19">
        <w:rPr>
          <w:i/>
        </w:rPr>
        <w:t>namespace</w:t>
      </w:r>
      <w:proofErr w:type="spellEnd"/>
      <w:r>
        <w:t xml:space="preserve"> est requis avec le chemin physique</w:t>
      </w:r>
      <w:r w:rsidR="00845FD8">
        <w:t>.</w:t>
      </w:r>
    </w:p>
    <w:p w:rsidR="00FF2CAF" w:rsidRDefault="00FF2CAF" w:rsidP="005F19BD">
      <w:pPr>
        <w:pStyle w:val="Paragraphedeliste"/>
        <w:numPr>
          <w:ilvl w:val="0"/>
          <w:numId w:val="47"/>
        </w:numPr>
        <w:jc w:val="both"/>
      </w:pPr>
      <w:r>
        <w:t xml:space="preserve">La clause </w:t>
      </w:r>
      <w:r w:rsidRPr="00A24F19">
        <w:rPr>
          <w:i/>
        </w:rPr>
        <w:t>use</w:t>
      </w:r>
      <w:r>
        <w:t xml:space="preserve"> permet d’utiliser la classe PDO</w:t>
      </w:r>
      <w:r w:rsidR="00845FD8">
        <w:t>.</w:t>
      </w:r>
    </w:p>
    <w:p w:rsidR="00FF2CAF" w:rsidRDefault="00FF2CAF" w:rsidP="005F19BD">
      <w:pPr>
        <w:pStyle w:val="Paragraphedeliste"/>
        <w:numPr>
          <w:ilvl w:val="0"/>
          <w:numId w:val="47"/>
        </w:numPr>
        <w:jc w:val="both"/>
      </w:pPr>
      <w:r>
        <w:t>Les champs statiques initiaux ont disparu</w:t>
      </w:r>
      <w:r w:rsidR="00845FD8">
        <w:t>.</w:t>
      </w:r>
    </w:p>
    <w:p w:rsidR="00FF2CAF" w:rsidRDefault="00FF2CAF" w:rsidP="005F19BD">
      <w:pPr>
        <w:pStyle w:val="Paragraphedeliste"/>
        <w:numPr>
          <w:ilvl w:val="0"/>
          <w:numId w:val="47"/>
        </w:numPr>
        <w:jc w:val="both"/>
      </w:pPr>
      <w:r>
        <w:t>Le constructeur est devenu public et prend comme arguments ceux qui sont annoncés dans la définition du service (</w:t>
      </w:r>
      <w:proofErr w:type="spellStart"/>
      <w:r>
        <w:t>cf</w:t>
      </w:r>
      <w:proofErr w:type="spellEnd"/>
      <w:r>
        <w:t xml:space="preserve"> plus haut).</w:t>
      </w:r>
    </w:p>
    <w:p w:rsidR="00FF2CAF" w:rsidRDefault="00FF2CAF" w:rsidP="005F19BD">
      <w:pPr>
        <w:jc w:val="both"/>
      </w:pPr>
    </w:p>
    <w:p w:rsidR="00FF2CAF" w:rsidRDefault="00FF2CAF" w:rsidP="005F19BD">
      <w:pPr>
        <w:jc w:val="both"/>
      </w:pPr>
      <w:r>
        <w:t xml:space="preserve">Dans les contrôleurs, toute référence à la classe </w:t>
      </w:r>
      <w:proofErr w:type="spellStart"/>
      <w:r w:rsidRPr="00845FD8">
        <w:rPr>
          <w:i/>
        </w:rPr>
        <w:t>PdoGsb</w:t>
      </w:r>
      <w:proofErr w:type="spellEnd"/>
      <w:r>
        <w:t xml:space="preserve"> disparait :</w:t>
      </w:r>
    </w:p>
    <w:p w:rsidR="00FF2CAF" w:rsidRDefault="00FF2CAF" w:rsidP="005F19BD">
      <w:pPr>
        <w:jc w:val="both"/>
      </w:pPr>
    </w:p>
    <w:p w:rsidR="00FF2CAF" w:rsidRDefault="00FF2CAF" w:rsidP="005F19BD">
      <w:pPr>
        <w:jc w:val="both"/>
      </w:pPr>
      <w:r>
        <w:rPr>
          <w:noProof/>
        </w:rPr>
        <w:drawing>
          <wp:inline distT="0" distB="0" distL="0" distR="0" wp14:anchorId="20F34E44" wp14:editId="310E524F">
            <wp:extent cx="5086350" cy="1362075"/>
            <wp:effectExtent l="0" t="0" r="0"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086350" cy="1362075"/>
                    </a:xfrm>
                    <a:prstGeom prst="rect">
                      <a:avLst/>
                    </a:prstGeom>
                  </pic:spPr>
                </pic:pic>
              </a:graphicData>
            </a:graphic>
          </wp:inline>
        </w:drawing>
      </w:r>
    </w:p>
    <w:p w:rsidR="00FF2CAF" w:rsidRDefault="00FF2CAF" w:rsidP="005F19BD">
      <w:pPr>
        <w:jc w:val="both"/>
      </w:pPr>
    </w:p>
    <w:p w:rsidR="002E3C1A" w:rsidRDefault="002E3C1A" w:rsidP="005F19BD">
      <w:pPr>
        <w:jc w:val="both"/>
      </w:pPr>
    </w:p>
    <w:p w:rsidR="002E3C1A" w:rsidRDefault="002E3C1A" w:rsidP="005F19BD">
      <w:pPr>
        <w:jc w:val="both"/>
      </w:pPr>
    </w:p>
    <w:p w:rsidR="00FF2CAF" w:rsidRDefault="00FF2CAF" w:rsidP="005F19BD">
      <w:pPr>
        <w:jc w:val="both"/>
      </w:pPr>
      <w:r>
        <w:t>L’appel au service est celui présenté plus haut :</w:t>
      </w:r>
    </w:p>
    <w:p w:rsidR="002E3C1A" w:rsidRDefault="002E3C1A" w:rsidP="005F19BD">
      <w:pPr>
        <w:jc w:val="both"/>
      </w:pPr>
    </w:p>
    <w:p w:rsidR="00FF2CAF" w:rsidRDefault="00FF2CAF" w:rsidP="005F19BD">
      <w:pPr>
        <w:jc w:val="both"/>
      </w:pPr>
      <w:r>
        <w:rPr>
          <w:noProof/>
        </w:rPr>
        <w:drawing>
          <wp:inline distT="0" distB="0" distL="0" distR="0" wp14:anchorId="0D785EBE" wp14:editId="5DD761C8">
            <wp:extent cx="4248150" cy="5715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248150" cy="571500"/>
                    </a:xfrm>
                    <a:prstGeom prst="rect">
                      <a:avLst/>
                    </a:prstGeom>
                  </pic:spPr>
                </pic:pic>
              </a:graphicData>
            </a:graphic>
          </wp:inline>
        </w:drawing>
      </w:r>
    </w:p>
    <w:p w:rsidR="00FF2CAF" w:rsidRDefault="00FF2CAF" w:rsidP="005F19BD">
      <w:pPr>
        <w:jc w:val="both"/>
      </w:pPr>
    </w:p>
    <w:p w:rsidR="002E3C1A" w:rsidRDefault="002E786B" w:rsidP="005F19BD">
      <w:pPr>
        <w:jc w:val="both"/>
      </w:pPr>
      <w:r>
        <w:t xml:space="preserve">Dans la définition des services, l’item </w:t>
      </w:r>
      <w:proofErr w:type="spellStart"/>
      <w:r w:rsidRPr="002E786B">
        <w:rPr>
          <w:i/>
        </w:rPr>
        <w:t>parameters</w:t>
      </w:r>
      <w:proofErr w:type="spellEnd"/>
      <w:r>
        <w:t xml:space="preserve"> peut être utilisé pour définir les paramètres des services. Voici une nouvelle version de la définition du service :</w:t>
      </w:r>
    </w:p>
    <w:p w:rsidR="002E786B" w:rsidRDefault="002E786B" w:rsidP="005F19BD">
      <w:pPr>
        <w:jc w:val="both"/>
      </w:pPr>
    </w:p>
    <w:p w:rsidR="002E786B" w:rsidRDefault="002E786B" w:rsidP="005F19BD">
      <w:pPr>
        <w:jc w:val="both"/>
      </w:pPr>
      <w:r>
        <w:rPr>
          <w:noProof/>
        </w:rPr>
        <w:drawing>
          <wp:inline distT="0" distB="0" distL="0" distR="0" wp14:anchorId="2ACF2FCA" wp14:editId="69693511">
            <wp:extent cx="4981575" cy="1524000"/>
            <wp:effectExtent l="0" t="0" r="952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981575" cy="1524000"/>
                    </a:xfrm>
                    <a:prstGeom prst="rect">
                      <a:avLst/>
                    </a:prstGeom>
                  </pic:spPr>
                </pic:pic>
              </a:graphicData>
            </a:graphic>
          </wp:inline>
        </w:drawing>
      </w:r>
    </w:p>
    <w:p w:rsidR="002E3C1A" w:rsidRDefault="008573B3" w:rsidP="005F19BD">
      <w:pPr>
        <w:pStyle w:val="Titre2"/>
        <w:jc w:val="both"/>
      </w:pPr>
      <w:r>
        <w:t>En guise de conclusion</w:t>
      </w:r>
    </w:p>
    <w:p w:rsidR="008573B3" w:rsidRPr="00E83C71" w:rsidRDefault="008573B3" w:rsidP="005F19BD">
      <w:pPr>
        <w:jc w:val="both"/>
      </w:pPr>
      <w:r>
        <w:t xml:space="preserve">Le passage du </w:t>
      </w:r>
      <w:r w:rsidRPr="008573B3">
        <w:rPr>
          <w:i/>
        </w:rPr>
        <w:t>modèle pédagogique</w:t>
      </w:r>
      <w:r>
        <w:t xml:space="preserve"> </w:t>
      </w:r>
      <w:r w:rsidRPr="00845FD8">
        <w:rPr>
          <w:i/>
        </w:rPr>
        <w:t>GSB_MVC</w:t>
      </w:r>
      <w:r>
        <w:t xml:space="preserve"> au modèle plus professionnel se fait assez naturellement ; nous avons réutilisé la partie modèle (en très grande partie) ainsi que la plupart des vues existantes (en intégrant le langage </w:t>
      </w:r>
      <w:proofErr w:type="spellStart"/>
      <w:r w:rsidRPr="00CA0CDE">
        <w:rPr>
          <w:i/>
        </w:rPr>
        <w:t>twig</w:t>
      </w:r>
      <w:proofErr w:type="spellEnd"/>
      <w:r w:rsidR="000D3E09">
        <w:t xml:space="preserve"> et ses relations –héritage, inclusion-</w:t>
      </w:r>
      <w:r>
        <w:t xml:space="preserve">). L’effort a porté </w:t>
      </w:r>
      <w:r w:rsidR="00845FD8">
        <w:t>davantage</w:t>
      </w:r>
      <w:r>
        <w:t xml:space="preserve"> sur la gestion des contrôleurs et les routes associées. Nous n’avons pas exploité une fonctionnalité </w:t>
      </w:r>
      <w:r w:rsidR="000D3E09">
        <w:t xml:space="preserve">de S2, la gestion des formulaires qui peut être automatisée à partir d’un modèle de données (fourni sous forme de classe ou pas). </w:t>
      </w:r>
    </w:p>
    <w:sectPr w:rsidR="008573B3" w:rsidRPr="00E83C71" w:rsidSect="0041378F">
      <w:footerReference w:type="default" r:id="rId69"/>
      <w:pgSz w:w="11906" w:h="16838" w:code="9"/>
      <w:pgMar w:top="1140" w:right="1418" w:bottom="1134" w:left="1418" w:header="709" w:footer="99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57E1" w:rsidRDefault="00D757E1">
      <w:r>
        <w:separator/>
      </w:r>
    </w:p>
  </w:endnote>
  <w:endnote w:type="continuationSeparator" w:id="0">
    <w:p w:rsidR="00D757E1" w:rsidRDefault="00D757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4710" w:rsidRPr="000A5208" w:rsidRDefault="00A3193E" w:rsidP="00C40D33">
    <w:pPr>
      <w:pStyle w:val="Pieddepage"/>
      <w:pBdr>
        <w:top w:val="single" w:sz="4" w:space="1" w:color="auto"/>
      </w:pBdr>
    </w:pPr>
    <w:r w:rsidRPr="00A3193E">
      <w:t>http://</w:t>
    </w:r>
    <w:r w:rsidR="00C40D33">
      <w:t>www.reseaucerta</w:t>
    </w:r>
    <w:r w:rsidRPr="00A3193E">
      <w:t>.</w:t>
    </w:r>
    <w:r w:rsidR="00C40D33">
      <w:t>org</w:t>
    </w:r>
    <w:r>
      <w:tab/>
    </w:r>
    <w:r w:rsidR="00C40D33" w:rsidRPr="00C40D33">
      <w:t xml:space="preserve">© </w:t>
    </w:r>
    <w:r>
      <w:t xml:space="preserve">CERTA - </w:t>
    </w:r>
    <w:r>
      <w:fldChar w:fldCharType="begin"/>
    </w:r>
    <w:r>
      <w:instrText xml:space="preserve"> DATE  \@ "MMMM yyyy" </w:instrText>
    </w:r>
    <w:r>
      <w:fldChar w:fldCharType="separate"/>
    </w:r>
    <w:r w:rsidR="00B17198">
      <w:rPr>
        <w:noProof/>
      </w:rPr>
      <w:t>février 2013</w:t>
    </w:r>
    <w:r>
      <w:fldChar w:fldCharType="end"/>
    </w:r>
    <w:r w:rsidR="009977D1">
      <w:t xml:space="preserve"> – v1.0</w:t>
    </w:r>
    <w:r>
      <w:tab/>
    </w:r>
    <w:r w:rsidR="000A5208" w:rsidRPr="003F7A48">
      <w:t xml:space="preserve">Page </w:t>
    </w:r>
    <w:r w:rsidR="000A5208" w:rsidRPr="003F7A48">
      <w:rPr>
        <w:rStyle w:val="Numrodepage"/>
      </w:rPr>
      <w:fldChar w:fldCharType="begin"/>
    </w:r>
    <w:r w:rsidR="000A5208" w:rsidRPr="003F7A48">
      <w:rPr>
        <w:rStyle w:val="Numrodepage"/>
      </w:rPr>
      <w:instrText xml:space="preserve"> PAGE </w:instrText>
    </w:r>
    <w:r w:rsidR="000A5208" w:rsidRPr="003F7A48">
      <w:rPr>
        <w:rStyle w:val="Numrodepage"/>
      </w:rPr>
      <w:fldChar w:fldCharType="separate"/>
    </w:r>
    <w:r w:rsidR="00B17198">
      <w:rPr>
        <w:rStyle w:val="Numrodepage"/>
        <w:noProof/>
      </w:rPr>
      <w:t>1</w:t>
    </w:r>
    <w:r w:rsidR="000A5208" w:rsidRPr="003F7A48">
      <w:rPr>
        <w:rStyle w:val="Numrodepage"/>
      </w:rPr>
      <w:fldChar w:fldCharType="end"/>
    </w:r>
    <w:r w:rsidR="000A5208" w:rsidRPr="003F7A48">
      <w:rPr>
        <w:rStyle w:val="Numrodepage"/>
      </w:rPr>
      <w:t>/</w:t>
    </w:r>
    <w:r w:rsidR="000A5208" w:rsidRPr="003F7A48">
      <w:rPr>
        <w:rStyle w:val="Numrodepage"/>
      </w:rPr>
      <w:fldChar w:fldCharType="begin"/>
    </w:r>
    <w:r w:rsidR="000A5208" w:rsidRPr="003F7A48">
      <w:rPr>
        <w:rStyle w:val="Numrodepage"/>
      </w:rPr>
      <w:instrText xml:space="preserve"> NUMPAGES </w:instrText>
    </w:r>
    <w:r w:rsidR="000A5208" w:rsidRPr="003F7A48">
      <w:rPr>
        <w:rStyle w:val="Numrodepage"/>
      </w:rPr>
      <w:fldChar w:fldCharType="separate"/>
    </w:r>
    <w:r w:rsidR="00B17198">
      <w:rPr>
        <w:rStyle w:val="Numrodepage"/>
        <w:noProof/>
      </w:rPr>
      <w:t>24</w:t>
    </w:r>
    <w:r w:rsidR="000A5208" w:rsidRPr="003F7A48">
      <w:rPr>
        <w:rStyle w:val="Numrodepag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57E1" w:rsidRDefault="00D757E1">
      <w:r>
        <w:separator/>
      </w:r>
    </w:p>
  </w:footnote>
  <w:footnote w:type="continuationSeparator" w:id="0">
    <w:p w:rsidR="00D757E1" w:rsidRDefault="00D757E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5B693D0"/>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E954BEF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586A4470"/>
    <w:lvl w:ilvl="0">
      <w:start w:val="1"/>
      <w:numFmt w:val="decimal"/>
      <w:lvlText w:val="%1."/>
      <w:lvlJc w:val="left"/>
      <w:pPr>
        <w:tabs>
          <w:tab w:val="num" w:pos="926"/>
        </w:tabs>
        <w:ind w:left="926" w:hanging="360"/>
      </w:pPr>
    </w:lvl>
  </w:abstractNum>
  <w:abstractNum w:abstractNumId="3">
    <w:nsid w:val="FFFFFF7F"/>
    <w:multiLevelType w:val="singleLevel"/>
    <w:tmpl w:val="419C62E0"/>
    <w:lvl w:ilvl="0">
      <w:start w:val="1"/>
      <w:numFmt w:val="decimal"/>
      <w:lvlText w:val="%1."/>
      <w:lvlJc w:val="left"/>
      <w:pPr>
        <w:tabs>
          <w:tab w:val="num" w:pos="643"/>
        </w:tabs>
        <w:ind w:left="643" w:hanging="360"/>
      </w:pPr>
    </w:lvl>
  </w:abstractNum>
  <w:abstractNum w:abstractNumId="4">
    <w:nsid w:val="FFFFFF80"/>
    <w:multiLevelType w:val="singleLevel"/>
    <w:tmpl w:val="67C694D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366A9F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1BCF42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8AA889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4B4D15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7362EDD4"/>
    <w:lvl w:ilvl="0">
      <w:start w:val="1"/>
      <w:numFmt w:val="bullet"/>
      <w:lvlText w:val=""/>
      <w:lvlJc w:val="left"/>
      <w:pPr>
        <w:tabs>
          <w:tab w:val="num" w:pos="360"/>
        </w:tabs>
        <w:ind w:left="360" w:hanging="360"/>
      </w:pPr>
      <w:rPr>
        <w:rFonts w:ascii="Symbol" w:hAnsi="Symbol" w:hint="default"/>
      </w:rPr>
    </w:lvl>
  </w:abstractNum>
  <w:abstractNum w:abstractNumId="10">
    <w:nsid w:val="00932A42"/>
    <w:multiLevelType w:val="hybridMultilevel"/>
    <w:tmpl w:val="A030D5E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017C1DDD"/>
    <w:multiLevelType w:val="hybridMultilevel"/>
    <w:tmpl w:val="D5EEC30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054312F5"/>
    <w:multiLevelType w:val="multilevel"/>
    <w:tmpl w:val="95EE689E"/>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05872FDA"/>
    <w:multiLevelType w:val="multilevel"/>
    <w:tmpl w:val="3CC4AA0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4">
    <w:nsid w:val="0F8C1D60"/>
    <w:multiLevelType w:val="hybridMultilevel"/>
    <w:tmpl w:val="517EB536"/>
    <w:lvl w:ilvl="0" w:tplc="0F347E2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0FD226D1"/>
    <w:multiLevelType w:val="hybridMultilevel"/>
    <w:tmpl w:val="95EE689E"/>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1099726C"/>
    <w:multiLevelType w:val="hybridMultilevel"/>
    <w:tmpl w:val="C6C61AA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nsid w:val="17B07AFC"/>
    <w:multiLevelType w:val="hybridMultilevel"/>
    <w:tmpl w:val="C7964AD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1C8C6A1B"/>
    <w:multiLevelType w:val="multilevel"/>
    <w:tmpl w:val="D5EEC30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25D10E35"/>
    <w:multiLevelType w:val="multilevel"/>
    <w:tmpl w:val="07046B60"/>
    <w:lvl w:ilvl="0">
      <w:start w:val="1"/>
      <w:numFmt w:val="bullet"/>
      <w:lvlText w:val="o"/>
      <w:lvlJc w:val="left"/>
      <w:pPr>
        <w:tabs>
          <w:tab w:val="num" w:pos="1428"/>
        </w:tabs>
        <w:ind w:left="1428"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Courier New" w:hint="default"/>
      </w:rPr>
    </w:lvl>
    <w:lvl w:ilvl="2">
      <w:start w:val="1"/>
      <w:numFmt w:val="bullet"/>
      <w:lvlText w:val=""/>
      <w:lvlJc w:val="left"/>
      <w:pPr>
        <w:tabs>
          <w:tab w:val="num" w:pos="2868"/>
        </w:tabs>
        <w:ind w:left="2868" w:hanging="360"/>
      </w:pPr>
      <w:rPr>
        <w:rFonts w:ascii="Wingdings" w:hAnsi="Wingdings" w:hint="default"/>
      </w:rPr>
    </w:lvl>
    <w:lvl w:ilvl="3">
      <w:start w:val="1"/>
      <w:numFmt w:val="bullet"/>
      <w:lvlText w:val=""/>
      <w:lvlJc w:val="left"/>
      <w:pPr>
        <w:tabs>
          <w:tab w:val="num" w:pos="3588"/>
        </w:tabs>
        <w:ind w:left="3588" w:hanging="360"/>
      </w:pPr>
      <w:rPr>
        <w:rFonts w:ascii="Symbol" w:hAnsi="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hint="default"/>
      </w:rPr>
    </w:lvl>
    <w:lvl w:ilvl="6">
      <w:start w:val="1"/>
      <w:numFmt w:val="bullet"/>
      <w:lvlText w:val=""/>
      <w:lvlJc w:val="left"/>
      <w:pPr>
        <w:tabs>
          <w:tab w:val="num" w:pos="5748"/>
        </w:tabs>
        <w:ind w:left="5748" w:hanging="360"/>
      </w:pPr>
      <w:rPr>
        <w:rFonts w:ascii="Symbol" w:hAnsi="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hint="default"/>
      </w:rPr>
    </w:lvl>
  </w:abstractNum>
  <w:abstractNum w:abstractNumId="20">
    <w:nsid w:val="274A7AA2"/>
    <w:multiLevelType w:val="hybridMultilevel"/>
    <w:tmpl w:val="CB225300"/>
    <w:lvl w:ilvl="0" w:tplc="B9160286">
      <w:start w:val="1"/>
      <w:numFmt w:val="bullet"/>
      <w:pStyle w:val="Listepuces2"/>
      <w:lvlText w:val=""/>
      <w:lvlJc w:val="left"/>
      <w:pPr>
        <w:tabs>
          <w:tab w:val="num" w:pos="1428"/>
        </w:tabs>
        <w:ind w:left="1428" w:hanging="360"/>
      </w:pPr>
      <w:rPr>
        <w:rFonts w:ascii="Wingdings" w:hAnsi="Wingdings"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21">
    <w:nsid w:val="2A605188"/>
    <w:multiLevelType w:val="hybridMultilevel"/>
    <w:tmpl w:val="3512655E"/>
    <w:lvl w:ilvl="0" w:tplc="4E125676">
      <w:start w:val="1"/>
      <w:numFmt w:val="decimal"/>
      <w:pStyle w:val="Listenumros"/>
      <w:lvlText w:val="%1."/>
      <w:lvlJc w:val="left"/>
      <w:pPr>
        <w:tabs>
          <w:tab w:val="num" w:pos="360"/>
        </w:tabs>
        <w:ind w:left="360" w:hanging="360"/>
      </w:pPr>
      <w:rPr>
        <w:rFonts w:cs="Times New Roman" w:hint="default"/>
      </w:rPr>
    </w:lvl>
    <w:lvl w:ilvl="1" w:tplc="040C000F">
      <w:start w:val="1"/>
      <w:numFmt w:val="decimal"/>
      <w:lvlText w:val="%2."/>
      <w:lvlJc w:val="left"/>
      <w:pPr>
        <w:tabs>
          <w:tab w:val="num" w:pos="1080"/>
        </w:tabs>
        <w:ind w:left="1080" w:hanging="360"/>
      </w:pPr>
      <w:rPr>
        <w:rFonts w:cs="Times New Roman"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22">
    <w:nsid w:val="2ADA2683"/>
    <w:multiLevelType w:val="hybridMultilevel"/>
    <w:tmpl w:val="4E0CB472"/>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3187438A"/>
    <w:multiLevelType w:val="hybridMultilevel"/>
    <w:tmpl w:val="E5FEC45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nsid w:val="31A23E80"/>
    <w:multiLevelType w:val="hybridMultilevel"/>
    <w:tmpl w:val="0526BD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37707BF8"/>
    <w:multiLevelType w:val="multilevel"/>
    <w:tmpl w:val="C7964A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39023A80"/>
    <w:multiLevelType w:val="hybridMultilevel"/>
    <w:tmpl w:val="3CC4AA0A"/>
    <w:lvl w:ilvl="0" w:tplc="DFC088B6">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27">
    <w:nsid w:val="3A8B1945"/>
    <w:multiLevelType w:val="multilevel"/>
    <w:tmpl w:val="6114B04A"/>
    <w:lvl w:ilvl="0">
      <w:start w:val="1"/>
      <w:numFmt w:val="decimal"/>
      <w:lvlText w:val="%1."/>
      <w:lvlJc w:val="left"/>
      <w:pPr>
        <w:tabs>
          <w:tab w:val="num" w:pos="720"/>
        </w:tabs>
        <w:ind w:left="720" w:hanging="360"/>
      </w:pPr>
    </w:lvl>
    <w:lvl w:ilvl="1">
      <w:start w:val="1"/>
      <w:numFmt w:val="decimal"/>
      <w:lvlText w:val="%2."/>
      <w:lvlJc w:val="left"/>
      <w:pPr>
        <w:tabs>
          <w:tab w:val="num" w:pos="720"/>
        </w:tabs>
        <w:ind w:left="72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3AC548B7"/>
    <w:multiLevelType w:val="hybridMultilevel"/>
    <w:tmpl w:val="07046B60"/>
    <w:lvl w:ilvl="0" w:tplc="A6FE0678">
      <w:start w:val="1"/>
      <w:numFmt w:val="bullet"/>
      <w:lvlText w:val="o"/>
      <w:lvlJc w:val="left"/>
      <w:pPr>
        <w:tabs>
          <w:tab w:val="num" w:pos="1428"/>
        </w:tabs>
        <w:ind w:left="1428" w:hanging="360"/>
      </w:pPr>
      <w:rPr>
        <w:rFonts w:ascii="Courier New" w:hAnsi="Courier New" w:cs="Courier New"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29">
    <w:nsid w:val="3C833124"/>
    <w:multiLevelType w:val="hybridMultilevel"/>
    <w:tmpl w:val="B9C8D974"/>
    <w:lvl w:ilvl="0" w:tplc="0F347E2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nsid w:val="3D425EDB"/>
    <w:multiLevelType w:val="multilevel"/>
    <w:tmpl w:val="6DDAB32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3E601B6F"/>
    <w:multiLevelType w:val="multilevel"/>
    <w:tmpl w:val="A030D5E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45FB650E"/>
    <w:multiLevelType w:val="hybridMultilevel"/>
    <w:tmpl w:val="3B84BBD0"/>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3">
    <w:nsid w:val="521066A9"/>
    <w:multiLevelType w:val="multilevel"/>
    <w:tmpl w:val="C6C61AA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55711C94"/>
    <w:multiLevelType w:val="multilevel"/>
    <w:tmpl w:val="6114B04A"/>
    <w:lvl w:ilvl="0">
      <w:start w:val="1"/>
      <w:numFmt w:val="decimal"/>
      <w:lvlText w:val="%1."/>
      <w:lvlJc w:val="left"/>
      <w:pPr>
        <w:tabs>
          <w:tab w:val="num" w:pos="720"/>
        </w:tabs>
        <w:ind w:left="720" w:hanging="360"/>
      </w:pPr>
    </w:lvl>
    <w:lvl w:ilvl="1">
      <w:start w:val="1"/>
      <w:numFmt w:val="decimal"/>
      <w:lvlText w:val="%2."/>
      <w:lvlJc w:val="left"/>
      <w:pPr>
        <w:tabs>
          <w:tab w:val="num" w:pos="720"/>
        </w:tabs>
        <w:ind w:left="72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64E90BE5"/>
    <w:multiLevelType w:val="multilevel"/>
    <w:tmpl w:val="EF482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90951BD"/>
    <w:multiLevelType w:val="hybridMultilevel"/>
    <w:tmpl w:val="4B86B2F2"/>
    <w:lvl w:ilvl="0" w:tplc="914694BE">
      <w:start w:val="1"/>
      <w:numFmt w:val="bullet"/>
      <w:pStyle w:val="Listepuces"/>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37">
    <w:nsid w:val="6D9009A8"/>
    <w:multiLevelType w:val="hybridMultilevel"/>
    <w:tmpl w:val="29227C38"/>
    <w:lvl w:ilvl="0" w:tplc="B5169C5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F5F5DB7"/>
    <w:multiLevelType w:val="multilevel"/>
    <w:tmpl w:val="3B84BBD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9">
    <w:nsid w:val="72B84768"/>
    <w:multiLevelType w:val="hybridMultilevel"/>
    <w:tmpl w:val="D55E16CE"/>
    <w:lvl w:ilvl="0" w:tplc="040C000F">
      <w:start w:val="1"/>
      <w:numFmt w:val="decimal"/>
      <w:lvlText w:val="%1."/>
      <w:lvlJc w:val="left"/>
      <w:pPr>
        <w:tabs>
          <w:tab w:val="num" w:pos="720"/>
        </w:tabs>
        <w:ind w:left="720" w:hanging="360"/>
      </w:pPr>
    </w:lvl>
    <w:lvl w:ilvl="1" w:tplc="040C000F">
      <w:start w:val="1"/>
      <w:numFmt w:val="decimal"/>
      <w:lvlText w:val="%2."/>
      <w:lvlJc w:val="left"/>
      <w:pPr>
        <w:tabs>
          <w:tab w:val="num" w:pos="720"/>
        </w:tabs>
        <w:ind w:left="72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0">
    <w:nsid w:val="73AE363D"/>
    <w:multiLevelType w:val="singleLevel"/>
    <w:tmpl w:val="9E302B7E"/>
    <w:lvl w:ilvl="0">
      <w:numFmt w:val="bullet"/>
      <w:lvlText w:val="-"/>
      <w:lvlJc w:val="left"/>
      <w:pPr>
        <w:tabs>
          <w:tab w:val="num" w:pos="360"/>
        </w:tabs>
        <w:ind w:left="360" w:hanging="360"/>
      </w:pPr>
      <w:rPr>
        <w:rFonts w:hint="default"/>
      </w:rPr>
    </w:lvl>
  </w:abstractNum>
  <w:abstractNum w:abstractNumId="41">
    <w:nsid w:val="74EC43B8"/>
    <w:multiLevelType w:val="hybridMultilevel"/>
    <w:tmpl w:val="6DDAB32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abstractNumId w:val="40"/>
  </w:num>
  <w:num w:numId="2">
    <w:abstractNumId w:val="8"/>
  </w:num>
  <w:num w:numId="3">
    <w:abstractNumId w:val="8"/>
  </w:num>
  <w:num w:numId="4">
    <w:abstractNumId w:val="9"/>
  </w:num>
  <w:num w:numId="5">
    <w:abstractNumId w:val="9"/>
  </w:num>
  <w:num w:numId="6">
    <w:abstractNumId w:val="26"/>
  </w:num>
  <w:num w:numId="7">
    <w:abstractNumId w:val="21"/>
  </w:num>
  <w:num w:numId="8">
    <w:abstractNumId w:val="26"/>
  </w:num>
  <w:num w:numId="9">
    <w:abstractNumId w:val="21"/>
  </w:num>
  <w:num w:numId="10">
    <w:abstractNumId w:val="26"/>
  </w:num>
  <w:num w:numId="11">
    <w:abstractNumId w:val="21"/>
  </w:num>
  <w:num w:numId="12">
    <w:abstractNumId w:val="7"/>
  </w:num>
  <w:num w:numId="13">
    <w:abstractNumId w:val="28"/>
  </w:num>
  <w:num w:numId="14">
    <w:abstractNumId w:val="1"/>
  </w:num>
  <w:num w:numId="15">
    <w:abstractNumId w:val="0"/>
  </w:num>
  <w:num w:numId="16">
    <w:abstractNumId w:val="13"/>
  </w:num>
  <w:num w:numId="17">
    <w:abstractNumId w:val="36"/>
  </w:num>
  <w:num w:numId="18">
    <w:abstractNumId w:val="19"/>
  </w:num>
  <w:num w:numId="19">
    <w:abstractNumId w:val="20"/>
  </w:num>
  <w:num w:numId="20">
    <w:abstractNumId w:val="3"/>
  </w:num>
  <w:num w:numId="21">
    <w:abstractNumId w:val="2"/>
  </w:num>
  <w:num w:numId="22">
    <w:abstractNumId w:val="6"/>
  </w:num>
  <w:num w:numId="23">
    <w:abstractNumId w:val="5"/>
  </w:num>
  <w:num w:numId="24">
    <w:abstractNumId w:val="4"/>
  </w:num>
  <w:num w:numId="25">
    <w:abstractNumId w:val="14"/>
  </w:num>
  <w:num w:numId="26">
    <w:abstractNumId w:val="35"/>
  </w:num>
  <w:num w:numId="27">
    <w:abstractNumId w:val="39"/>
  </w:num>
  <w:num w:numId="28">
    <w:abstractNumId w:val="16"/>
  </w:num>
  <w:num w:numId="29">
    <w:abstractNumId w:val="33"/>
  </w:num>
  <w:num w:numId="30">
    <w:abstractNumId w:val="27"/>
  </w:num>
  <w:num w:numId="31">
    <w:abstractNumId w:val="34"/>
  </w:num>
  <w:num w:numId="32">
    <w:abstractNumId w:val="32"/>
  </w:num>
  <w:num w:numId="33">
    <w:abstractNumId w:val="38"/>
  </w:num>
  <w:num w:numId="34">
    <w:abstractNumId w:val="10"/>
  </w:num>
  <w:num w:numId="35">
    <w:abstractNumId w:val="31"/>
  </w:num>
  <w:num w:numId="36">
    <w:abstractNumId w:val="11"/>
  </w:num>
  <w:num w:numId="37">
    <w:abstractNumId w:val="18"/>
  </w:num>
  <w:num w:numId="38">
    <w:abstractNumId w:val="41"/>
  </w:num>
  <w:num w:numId="39">
    <w:abstractNumId w:val="30"/>
  </w:num>
  <w:num w:numId="40">
    <w:abstractNumId w:val="22"/>
  </w:num>
  <w:num w:numId="41">
    <w:abstractNumId w:val="15"/>
  </w:num>
  <w:num w:numId="42">
    <w:abstractNumId w:val="12"/>
  </w:num>
  <w:num w:numId="43">
    <w:abstractNumId w:val="23"/>
  </w:num>
  <w:num w:numId="44">
    <w:abstractNumId w:val="17"/>
  </w:num>
  <w:num w:numId="45">
    <w:abstractNumId w:val="25"/>
  </w:num>
  <w:num w:numId="46">
    <w:abstractNumId w:val="29"/>
  </w:num>
  <w:num w:numId="47">
    <w:abstractNumId w:val="37"/>
  </w:num>
  <w:num w:numId="4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8"/>
  <w:hyphenationZone w:val="425"/>
  <w:drawingGridHorizontalSpacing w:val="120"/>
  <w:drawingGridVerticalSpacing w:val="163"/>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1B3"/>
    <w:rsid w:val="0002588A"/>
    <w:rsid w:val="000350B0"/>
    <w:rsid w:val="000377F0"/>
    <w:rsid w:val="00041650"/>
    <w:rsid w:val="000440E3"/>
    <w:rsid w:val="00047A0A"/>
    <w:rsid w:val="00051E8A"/>
    <w:rsid w:val="000530E8"/>
    <w:rsid w:val="00086D0E"/>
    <w:rsid w:val="00091514"/>
    <w:rsid w:val="00097F28"/>
    <w:rsid w:val="000A0B83"/>
    <w:rsid w:val="000A5208"/>
    <w:rsid w:val="000A52A7"/>
    <w:rsid w:val="000B0EF4"/>
    <w:rsid w:val="000C38B0"/>
    <w:rsid w:val="000D182E"/>
    <w:rsid w:val="000D3976"/>
    <w:rsid w:val="000D3E09"/>
    <w:rsid w:val="000D65E3"/>
    <w:rsid w:val="000D7920"/>
    <w:rsid w:val="000E4100"/>
    <w:rsid w:val="000E54AB"/>
    <w:rsid w:val="000E6013"/>
    <w:rsid w:val="000F25FB"/>
    <w:rsid w:val="00103DD7"/>
    <w:rsid w:val="0012338D"/>
    <w:rsid w:val="00125F9D"/>
    <w:rsid w:val="00140FB1"/>
    <w:rsid w:val="00146AAB"/>
    <w:rsid w:val="00147666"/>
    <w:rsid w:val="0016292A"/>
    <w:rsid w:val="0019528F"/>
    <w:rsid w:val="001A23E5"/>
    <w:rsid w:val="001B087F"/>
    <w:rsid w:val="001B36A4"/>
    <w:rsid w:val="001B42FD"/>
    <w:rsid w:val="001F5151"/>
    <w:rsid w:val="00206696"/>
    <w:rsid w:val="002137CD"/>
    <w:rsid w:val="00213B49"/>
    <w:rsid w:val="00215BEC"/>
    <w:rsid w:val="0025226A"/>
    <w:rsid w:val="0025377B"/>
    <w:rsid w:val="00260880"/>
    <w:rsid w:val="00264252"/>
    <w:rsid w:val="00265DC4"/>
    <w:rsid w:val="00266A14"/>
    <w:rsid w:val="00281B77"/>
    <w:rsid w:val="002839CB"/>
    <w:rsid w:val="00284892"/>
    <w:rsid w:val="00287B97"/>
    <w:rsid w:val="002913AB"/>
    <w:rsid w:val="002A20E8"/>
    <w:rsid w:val="002B6010"/>
    <w:rsid w:val="002C39F9"/>
    <w:rsid w:val="002C6B06"/>
    <w:rsid w:val="002C72B2"/>
    <w:rsid w:val="002C7506"/>
    <w:rsid w:val="002E3C1A"/>
    <w:rsid w:val="002E786B"/>
    <w:rsid w:val="002F0CB1"/>
    <w:rsid w:val="00300528"/>
    <w:rsid w:val="00301A80"/>
    <w:rsid w:val="00304FDB"/>
    <w:rsid w:val="00305AAD"/>
    <w:rsid w:val="003164D1"/>
    <w:rsid w:val="003169FD"/>
    <w:rsid w:val="003230BD"/>
    <w:rsid w:val="00344662"/>
    <w:rsid w:val="00365D8F"/>
    <w:rsid w:val="003739D5"/>
    <w:rsid w:val="0038280B"/>
    <w:rsid w:val="00392F2E"/>
    <w:rsid w:val="00396FF1"/>
    <w:rsid w:val="0039703C"/>
    <w:rsid w:val="003A287E"/>
    <w:rsid w:val="003B1B6F"/>
    <w:rsid w:val="003B6A1C"/>
    <w:rsid w:val="003C1104"/>
    <w:rsid w:val="003C485E"/>
    <w:rsid w:val="003D0A1E"/>
    <w:rsid w:val="003D366E"/>
    <w:rsid w:val="003E7E23"/>
    <w:rsid w:val="003F681D"/>
    <w:rsid w:val="003F7BF5"/>
    <w:rsid w:val="0041378F"/>
    <w:rsid w:val="00416F0C"/>
    <w:rsid w:val="00423384"/>
    <w:rsid w:val="00425CC9"/>
    <w:rsid w:val="0042693E"/>
    <w:rsid w:val="00430292"/>
    <w:rsid w:val="00430616"/>
    <w:rsid w:val="00433443"/>
    <w:rsid w:val="00433AEE"/>
    <w:rsid w:val="0046428E"/>
    <w:rsid w:val="004754C6"/>
    <w:rsid w:val="00485DCB"/>
    <w:rsid w:val="00487F8C"/>
    <w:rsid w:val="004A2E05"/>
    <w:rsid w:val="004A5C7D"/>
    <w:rsid w:val="004B40AB"/>
    <w:rsid w:val="004B7911"/>
    <w:rsid w:val="004C397C"/>
    <w:rsid w:val="004C500E"/>
    <w:rsid w:val="004E514F"/>
    <w:rsid w:val="004F0D5A"/>
    <w:rsid w:val="005016C8"/>
    <w:rsid w:val="005134B5"/>
    <w:rsid w:val="0052565A"/>
    <w:rsid w:val="005331C3"/>
    <w:rsid w:val="00536BC3"/>
    <w:rsid w:val="00563EBD"/>
    <w:rsid w:val="00591ECD"/>
    <w:rsid w:val="005B1C68"/>
    <w:rsid w:val="005D4F58"/>
    <w:rsid w:val="005D4F59"/>
    <w:rsid w:val="005F19BD"/>
    <w:rsid w:val="00601E70"/>
    <w:rsid w:val="006040B9"/>
    <w:rsid w:val="00623C02"/>
    <w:rsid w:val="006320BA"/>
    <w:rsid w:val="006525CD"/>
    <w:rsid w:val="0066187F"/>
    <w:rsid w:val="00673BF2"/>
    <w:rsid w:val="00674CAD"/>
    <w:rsid w:val="00677ED1"/>
    <w:rsid w:val="00696FEE"/>
    <w:rsid w:val="006B108A"/>
    <w:rsid w:val="006C11B7"/>
    <w:rsid w:val="006C1620"/>
    <w:rsid w:val="006C5E65"/>
    <w:rsid w:val="006C7880"/>
    <w:rsid w:val="006D455D"/>
    <w:rsid w:val="006E1A29"/>
    <w:rsid w:val="006E7468"/>
    <w:rsid w:val="006F09DC"/>
    <w:rsid w:val="00702138"/>
    <w:rsid w:val="00710DA3"/>
    <w:rsid w:val="0071701F"/>
    <w:rsid w:val="00720623"/>
    <w:rsid w:val="00724F7D"/>
    <w:rsid w:val="00733EE6"/>
    <w:rsid w:val="007421B6"/>
    <w:rsid w:val="00777256"/>
    <w:rsid w:val="0078200C"/>
    <w:rsid w:val="00785727"/>
    <w:rsid w:val="007A0E8D"/>
    <w:rsid w:val="007A25D8"/>
    <w:rsid w:val="007A4C7A"/>
    <w:rsid w:val="007B0B79"/>
    <w:rsid w:val="007B2815"/>
    <w:rsid w:val="007B6469"/>
    <w:rsid w:val="007C6CBF"/>
    <w:rsid w:val="007D602B"/>
    <w:rsid w:val="007F2AD6"/>
    <w:rsid w:val="007F37D4"/>
    <w:rsid w:val="008014F4"/>
    <w:rsid w:val="00802624"/>
    <w:rsid w:val="00807A5E"/>
    <w:rsid w:val="0081170D"/>
    <w:rsid w:val="00817B8A"/>
    <w:rsid w:val="008245B6"/>
    <w:rsid w:val="00833B34"/>
    <w:rsid w:val="00833BDE"/>
    <w:rsid w:val="008421FB"/>
    <w:rsid w:val="00845FD8"/>
    <w:rsid w:val="00847968"/>
    <w:rsid w:val="0085284C"/>
    <w:rsid w:val="008573B3"/>
    <w:rsid w:val="00870DCC"/>
    <w:rsid w:val="008759CC"/>
    <w:rsid w:val="00893232"/>
    <w:rsid w:val="008D3E84"/>
    <w:rsid w:val="008D5174"/>
    <w:rsid w:val="008E0F08"/>
    <w:rsid w:val="008E5866"/>
    <w:rsid w:val="008E60C5"/>
    <w:rsid w:val="008E6467"/>
    <w:rsid w:val="008F528A"/>
    <w:rsid w:val="008F7F03"/>
    <w:rsid w:val="00943CC5"/>
    <w:rsid w:val="00944275"/>
    <w:rsid w:val="00952A7F"/>
    <w:rsid w:val="00956F8A"/>
    <w:rsid w:val="00957BCA"/>
    <w:rsid w:val="00975DA5"/>
    <w:rsid w:val="00993150"/>
    <w:rsid w:val="009977D1"/>
    <w:rsid w:val="009A4228"/>
    <w:rsid w:val="009A4A1C"/>
    <w:rsid w:val="009A4ABA"/>
    <w:rsid w:val="009B4BFA"/>
    <w:rsid w:val="009B650C"/>
    <w:rsid w:val="009C264E"/>
    <w:rsid w:val="009E11B3"/>
    <w:rsid w:val="009F2C57"/>
    <w:rsid w:val="00A23E69"/>
    <w:rsid w:val="00A243EB"/>
    <w:rsid w:val="00A24811"/>
    <w:rsid w:val="00A24F19"/>
    <w:rsid w:val="00A27C44"/>
    <w:rsid w:val="00A3193E"/>
    <w:rsid w:val="00A50D1E"/>
    <w:rsid w:val="00A542FE"/>
    <w:rsid w:val="00A55C26"/>
    <w:rsid w:val="00A66899"/>
    <w:rsid w:val="00A908E5"/>
    <w:rsid w:val="00AC52D5"/>
    <w:rsid w:val="00AD382E"/>
    <w:rsid w:val="00AF2317"/>
    <w:rsid w:val="00AF486F"/>
    <w:rsid w:val="00AF5285"/>
    <w:rsid w:val="00AF7223"/>
    <w:rsid w:val="00B122AA"/>
    <w:rsid w:val="00B14221"/>
    <w:rsid w:val="00B17198"/>
    <w:rsid w:val="00B23152"/>
    <w:rsid w:val="00B2400B"/>
    <w:rsid w:val="00B2518E"/>
    <w:rsid w:val="00B259A4"/>
    <w:rsid w:val="00B26A25"/>
    <w:rsid w:val="00B4089C"/>
    <w:rsid w:val="00B459EB"/>
    <w:rsid w:val="00B45E0E"/>
    <w:rsid w:val="00B67C4E"/>
    <w:rsid w:val="00B724F1"/>
    <w:rsid w:val="00B7669F"/>
    <w:rsid w:val="00B822BB"/>
    <w:rsid w:val="00B840E9"/>
    <w:rsid w:val="00BA2FE7"/>
    <w:rsid w:val="00BB3241"/>
    <w:rsid w:val="00BC3A05"/>
    <w:rsid w:val="00BC7D45"/>
    <w:rsid w:val="00BD1E2D"/>
    <w:rsid w:val="00BD22F4"/>
    <w:rsid w:val="00BD61FE"/>
    <w:rsid w:val="00BE727F"/>
    <w:rsid w:val="00BF12D0"/>
    <w:rsid w:val="00BF3E2A"/>
    <w:rsid w:val="00C02DB8"/>
    <w:rsid w:val="00C06365"/>
    <w:rsid w:val="00C1301F"/>
    <w:rsid w:val="00C260AC"/>
    <w:rsid w:val="00C27A37"/>
    <w:rsid w:val="00C35AFE"/>
    <w:rsid w:val="00C40D33"/>
    <w:rsid w:val="00C52E2B"/>
    <w:rsid w:val="00C63FD2"/>
    <w:rsid w:val="00C71FB2"/>
    <w:rsid w:val="00C72E76"/>
    <w:rsid w:val="00C733AE"/>
    <w:rsid w:val="00C75FE6"/>
    <w:rsid w:val="00C83CBE"/>
    <w:rsid w:val="00CA0B87"/>
    <w:rsid w:val="00CA0CDE"/>
    <w:rsid w:val="00CA5C44"/>
    <w:rsid w:val="00CA6D68"/>
    <w:rsid w:val="00CD056D"/>
    <w:rsid w:val="00CF1605"/>
    <w:rsid w:val="00CF718C"/>
    <w:rsid w:val="00D00E7A"/>
    <w:rsid w:val="00D33B22"/>
    <w:rsid w:val="00D52B11"/>
    <w:rsid w:val="00D757E1"/>
    <w:rsid w:val="00D75ECC"/>
    <w:rsid w:val="00D8097A"/>
    <w:rsid w:val="00D927D1"/>
    <w:rsid w:val="00DA5EC6"/>
    <w:rsid w:val="00DA66AC"/>
    <w:rsid w:val="00DB4085"/>
    <w:rsid w:val="00DB70D0"/>
    <w:rsid w:val="00DB7C0C"/>
    <w:rsid w:val="00DC15A7"/>
    <w:rsid w:val="00DD0364"/>
    <w:rsid w:val="00DD2A16"/>
    <w:rsid w:val="00DE0AC8"/>
    <w:rsid w:val="00DE18F1"/>
    <w:rsid w:val="00DF79D4"/>
    <w:rsid w:val="00E11BA4"/>
    <w:rsid w:val="00E1455E"/>
    <w:rsid w:val="00E16FFD"/>
    <w:rsid w:val="00E271A3"/>
    <w:rsid w:val="00E41124"/>
    <w:rsid w:val="00E43614"/>
    <w:rsid w:val="00E60452"/>
    <w:rsid w:val="00E61096"/>
    <w:rsid w:val="00E71BB2"/>
    <w:rsid w:val="00E72DB9"/>
    <w:rsid w:val="00E83C71"/>
    <w:rsid w:val="00EA414A"/>
    <w:rsid w:val="00EA783A"/>
    <w:rsid w:val="00EC7BF5"/>
    <w:rsid w:val="00EE3AA6"/>
    <w:rsid w:val="00EE7D98"/>
    <w:rsid w:val="00EF54E7"/>
    <w:rsid w:val="00EF78DB"/>
    <w:rsid w:val="00F01302"/>
    <w:rsid w:val="00F02355"/>
    <w:rsid w:val="00F375CA"/>
    <w:rsid w:val="00F42F14"/>
    <w:rsid w:val="00F63835"/>
    <w:rsid w:val="00F64710"/>
    <w:rsid w:val="00F700C9"/>
    <w:rsid w:val="00F72A88"/>
    <w:rsid w:val="00F76B08"/>
    <w:rsid w:val="00F77B54"/>
    <w:rsid w:val="00FA48AF"/>
    <w:rsid w:val="00FB3EC3"/>
    <w:rsid w:val="00FB5CCC"/>
    <w:rsid w:val="00FB64B7"/>
    <w:rsid w:val="00FC64BF"/>
    <w:rsid w:val="00FE1213"/>
    <w:rsid w:val="00FF2CAF"/>
    <w:rsid w:val="00FF4F5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414A"/>
    <w:rPr>
      <w:rFonts w:ascii="Arial" w:hAnsi="Arial" w:cs="Arial"/>
      <w:color w:val="000080"/>
    </w:rPr>
  </w:style>
  <w:style w:type="paragraph" w:styleId="Titre1">
    <w:name w:val="heading 1"/>
    <w:basedOn w:val="Normal"/>
    <w:next w:val="Normal"/>
    <w:qFormat/>
    <w:rsid w:val="00DD0364"/>
    <w:pPr>
      <w:spacing w:before="100" w:beforeAutospacing="1" w:after="100" w:afterAutospacing="1"/>
      <w:outlineLvl w:val="0"/>
    </w:pPr>
    <w:rPr>
      <w:b/>
      <w:bCs/>
      <w:color w:val="7D9BFF"/>
      <w:sz w:val="28"/>
      <w:szCs w:val="28"/>
    </w:rPr>
  </w:style>
  <w:style w:type="paragraph" w:styleId="Titre2">
    <w:name w:val="heading 2"/>
    <w:basedOn w:val="Normal"/>
    <w:next w:val="Normal"/>
    <w:link w:val="Titre2Car"/>
    <w:qFormat/>
    <w:rsid w:val="00DD0364"/>
    <w:pPr>
      <w:spacing w:before="100" w:beforeAutospacing="1" w:after="100" w:afterAutospacing="1"/>
      <w:outlineLvl w:val="1"/>
    </w:pPr>
    <w:rPr>
      <w:b/>
      <w:bCs/>
      <w:color w:val="B02200"/>
      <w:sz w:val="26"/>
      <w:szCs w:val="36"/>
    </w:rPr>
  </w:style>
  <w:style w:type="paragraph" w:styleId="Titre3">
    <w:name w:val="heading 3"/>
    <w:basedOn w:val="Normal"/>
    <w:next w:val="Normal"/>
    <w:qFormat/>
    <w:rsid w:val="00DD0364"/>
    <w:pPr>
      <w:outlineLvl w:val="2"/>
    </w:pPr>
    <w:rPr>
      <w:b/>
      <w:bCs/>
    </w:rPr>
  </w:style>
  <w:style w:type="paragraph" w:styleId="Titre4">
    <w:name w:val="heading 4"/>
    <w:basedOn w:val="Normal"/>
    <w:next w:val="Normal"/>
    <w:qFormat/>
    <w:rsid w:val="00DD0364"/>
    <w:pPr>
      <w:outlineLvl w:val="3"/>
    </w:pPr>
    <w:rPr>
      <w:i/>
      <w:iCs/>
    </w:rPr>
  </w:style>
  <w:style w:type="paragraph" w:styleId="Titre5">
    <w:name w:val="heading 5"/>
    <w:basedOn w:val="Titre4"/>
    <w:next w:val="Normal"/>
    <w:qFormat/>
    <w:rsid w:val="00DD0364"/>
    <w:pPr>
      <w:outlineLvl w:val="4"/>
    </w:pPr>
    <w:rPr>
      <w:i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FC64BF"/>
    <w:pPr>
      <w:spacing w:before="120" w:after="120"/>
      <w:jc w:val="center"/>
    </w:pPr>
    <w:rPr>
      <w:b/>
      <w:bCs/>
    </w:rPr>
  </w:style>
  <w:style w:type="paragraph" w:customStyle="1" w:styleId="programlisting">
    <w:name w:val="programlisting"/>
    <w:basedOn w:val="Normal"/>
    <w:autoRedefine/>
    <w:rsid w:val="00DD0364"/>
    <w:pPr>
      <w:spacing w:line="360" w:lineRule="auto"/>
      <w:ind w:left="454"/>
    </w:pPr>
    <w:rPr>
      <w:rFonts w:ascii="Courier New" w:hAnsi="Courier New" w:cs="Times New Roman"/>
      <w:szCs w:val="24"/>
    </w:rPr>
  </w:style>
  <w:style w:type="character" w:customStyle="1" w:styleId="syntaxe">
    <w:name w:val="syntaxe"/>
    <w:rsid w:val="003C485E"/>
    <w:rPr>
      <w:rFonts w:ascii="Courier New" w:hAnsi="Courier New" w:cs="Courier New"/>
      <w:sz w:val="20"/>
      <w:szCs w:val="20"/>
    </w:rPr>
  </w:style>
  <w:style w:type="paragraph" w:styleId="Pieddepage">
    <w:name w:val="footer"/>
    <w:basedOn w:val="Normal"/>
    <w:rsid w:val="00047A0A"/>
    <w:pPr>
      <w:tabs>
        <w:tab w:val="center" w:pos="4536"/>
        <w:tab w:val="right" w:pos="9072"/>
      </w:tabs>
    </w:pPr>
  </w:style>
  <w:style w:type="character" w:styleId="Numrodepage">
    <w:name w:val="page number"/>
    <w:rsid w:val="00047A0A"/>
    <w:rPr>
      <w:rFonts w:cs="Times New Roman"/>
    </w:rPr>
  </w:style>
  <w:style w:type="character" w:customStyle="1" w:styleId="commande">
    <w:name w:val="commande"/>
    <w:rsid w:val="003C485E"/>
    <w:rPr>
      <w:rFonts w:ascii="Arial Narrow" w:hAnsi="Arial Narrow" w:cs="Courier New"/>
      <w:b/>
      <w:sz w:val="20"/>
    </w:rPr>
  </w:style>
  <w:style w:type="paragraph" w:customStyle="1" w:styleId="Important">
    <w:name w:val="Important"/>
    <w:basedOn w:val="Normal"/>
    <w:rsid w:val="003C485E"/>
    <w:rPr>
      <w:u w:val="single"/>
    </w:rPr>
  </w:style>
  <w:style w:type="paragraph" w:styleId="Listepuces2">
    <w:name w:val="List Bullet 2"/>
    <w:basedOn w:val="Normal"/>
    <w:autoRedefine/>
    <w:rsid w:val="00AF2317"/>
    <w:pPr>
      <w:numPr>
        <w:numId w:val="19"/>
      </w:numPr>
    </w:pPr>
  </w:style>
  <w:style w:type="character" w:styleId="Lienhypertexte">
    <w:name w:val="Hyperlink"/>
    <w:rsid w:val="003739D5"/>
    <w:rPr>
      <w:rFonts w:ascii="Arial" w:hAnsi="Arial" w:cs="Arial"/>
      <w:color w:val="0000FF"/>
      <w:sz w:val="20"/>
      <w:szCs w:val="20"/>
      <w:u w:val="single"/>
    </w:rPr>
  </w:style>
  <w:style w:type="paragraph" w:styleId="Listenumros">
    <w:name w:val="List Number"/>
    <w:basedOn w:val="Listepuces"/>
    <w:rsid w:val="00047A0A"/>
    <w:pPr>
      <w:numPr>
        <w:numId w:val="11"/>
      </w:numPr>
    </w:pPr>
  </w:style>
  <w:style w:type="paragraph" w:styleId="Listepuces">
    <w:name w:val="List Bullet"/>
    <w:basedOn w:val="Normal"/>
    <w:autoRedefine/>
    <w:rsid w:val="004A5C7D"/>
    <w:pPr>
      <w:numPr>
        <w:numId w:val="17"/>
      </w:numPr>
      <w:ind w:left="357" w:hanging="357"/>
    </w:pPr>
  </w:style>
  <w:style w:type="paragraph" w:styleId="NormalWeb">
    <w:name w:val="Normal (Web)"/>
    <w:basedOn w:val="Normal"/>
    <w:autoRedefine/>
    <w:rsid w:val="00674CAD"/>
    <w:pPr>
      <w:spacing w:line="360" w:lineRule="auto"/>
    </w:pPr>
  </w:style>
  <w:style w:type="paragraph" w:styleId="En-tte">
    <w:name w:val="header"/>
    <w:basedOn w:val="Normal"/>
    <w:rsid w:val="00047A0A"/>
    <w:pPr>
      <w:tabs>
        <w:tab w:val="center" w:pos="4536"/>
        <w:tab w:val="right" w:pos="9072"/>
      </w:tabs>
    </w:pPr>
  </w:style>
  <w:style w:type="character" w:styleId="Lienhypertextesuivivisit">
    <w:name w:val="FollowedHyperlink"/>
    <w:rsid w:val="00047A0A"/>
    <w:rPr>
      <w:rFonts w:cs="Times New Roman"/>
      <w:color w:val="800080"/>
      <w:u w:val="single"/>
    </w:rPr>
  </w:style>
  <w:style w:type="table" w:styleId="Grilledutableau">
    <w:name w:val="Table Grid"/>
    <w:basedOn w:val="TableauNormal"/>
    <w:rsid w:val="007170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2A20E8"/>
    <w:rPr>
      <w:rFonts w:ascii="Tahoma" w:hAnsi="Tahoma" w:cs="Tahoma"/>
      <w:sz w:val="16"/>
      <w:szCs w:val="16"/>
    </w:rPr>
  </w:style>
  <w:style w:type="character" w:customStyle="1" w:styleId="TextedebullesCar">
    <w:name w:val="Texte de bulles Car"/>
    <w:link w:val="Textedebulles"/>
    <w:rsid w:val="002A20E8"/>
    <w:rPr>
      <w:rFonts w:ascii="Tahoma" w:hAnsi="Tahoma" w:cs="Tahoma"/>
      <w:color w:val="000080"/>
      <w:sz w:val="16"/>
      <w:szCs w:val="16"/>
    </w:rPr>
  </w:style>
  <w:style w:type="character" w:customStyle="1" w:styleId="Titre2Car">
    <w:name w:val="Titre 2 Car"/>
    <w:basedOn w:val="Policepardfaut"/>
    <w:link w:val="Titre2"/>
    <w:rsid w:val="005D4F59"/>
    <w:rPr>
      <w:rFonts w:ascii="Arial" w:hAnsi="Arial" w:cs="Arial"/>
      <w:b/>
      <w:bCs/>
      <w:color w:val="B02200"/>
      <w:sz w:val="26"/>
      <w:szCs w:val="36"/>
    </w:rPr>
  </w:style>
  <w:style w:type="paragraph" w:styleId="Paragraphedeliste">
    <w:name w:val="List Paragraph"/>
    <w:basedOn w:val="Normal"/>
    <w:uiPriority w:val="34"/>
    <w:qFormat/>
    <w:rsid w:val="00CF718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414A"/>
    <w:rPr>
      <w:rFonts w:ascii="Arial" w:hAnsi="Arial" w:cs="Arial"/>
      <w:color w:val="000080"/>
    </w:rPr>
  </w:style>
  <w:style w:type="paragraph" w:styleId="Titre1">
    <w:name w:val="heading 1"/>
    <w:basedOn w:val="Normal"/>
    <w:next w:val="Normal"/>
    <w:qFormat/>
    <w:rsid w:val="00DD0364"/>
    <w:pPr>
      <w:spacing w:before="100" w:beforeAutospacing="1" w:after="100" w:afterAutospacing="1"/>
      <w:outlineLvl w:val="0"/>
    </w:pPr>
    <w:rPr>
      <w:b/>
      <w:bCs/>
      <w:color w:val="7D9BFF"/>
      <w:sz w:val="28"/>
      <w:szCs w:val="28"/>
    </w:rPr>
  </w:style>
  <w:style w:type="paragraph" w:styleId="Titre2">
    <w:name w:val="heading 2"/>
    <w:basedOn w:val="Normal"/>
    <w:next w:val="Normal"/>
    <w:link w:val="Titre2Car"/>
    <w:qFormat/>
    <w:rsid w:val="00DD0364"/>
    <w:pPr>
      <w:spacing w:before="100" w:beforeAutospacing="1" w:after="100" w:afterAutospacing="1"/>
      <w:outlineLvl w:val="1"/>
    </w:pPr>
    <w:rPr>
      <w:b/>
      <w:bCs/>
      <w:color w:val="B02200"/>
      <w:sz w:val="26"/>
      <w:szCs w:val="36"/>
    </w:rPr>
  </w:style>
  <w:style w:type="paragraph" w:styleId="Titre3">
    <w:name w:val="heading 3"/>
    <w:basedOn w:val="Normal"/>
    <w:next w:val="Normal"/>
    <w:qFormat/>
    <w:rsid w:val="00DD0364"/>
    <w:pPr>
      <w:outlineLvl w:val="2"/>
    </w:pPr>
    <w:rPr>
      <w:b/>
      <w:bCs/>
    </w:rPr>
  </w:style>
  <w:style w:type="paragraph" w:styleId="Titre4">
    <w:name w:val="heading 4"/>
    <w:basedOn w:val="Normal"/>
    <w:next w:val="Normal"/>
    <w:qFormat/>
    <w:rsid w:val="00DD0364"/>
    <w:pPr>
      <w:outlineLvl w:val="3"/>
    </w:pPr>
    <w:rPr>
      <w:i/>
      <w:iCs/>
    </w:rPr>
  </w:style>
  <w:style w:type="paragraph" w:styleId="Titre5">
    <w:name w:val="heading 5"/>
    <w:basedOn w:val="Titre4"/>
    <w:next w:val="Normal"/>
    <w:qFormat/>
    <w:rsid w:val="00DD0364"/>
    <w:pPr>
      <w:outlineLvl w:val="4"/>
    </w:pPr>
    <w:rPr>
      <w:i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FC64BF"/>
    <w:pPr>
      <w:spacing w:before="120" w:after="120"/>
      <w:jc w:val="center"/>
    </w:pPr>
    <w:rPr>
      <w:b/>
      <w:bCs/>
    </w:rPr>
  </w:style>
  <w:style w:type="paragraph" w:customStyle="1" w:styleId="programlisting">
    <w:name w:val="programlisting"/>
    <w:basedOn w:val="Normal"/>
    <w:autoRedefine/>
    <w:rsid w:val="00DD0364"/>
    <w:pPr>
      <w:spacing w:line="360" w:lineRule="auto"/>
      <w:ind w:left="454"/>
    </w:pPr>
    <w:rPr>
      <w:rFonts w:ascii="Courier New" w:hAnsi="Courier New" w:cs="Times New Roman"/>
      <w:szCs w:val="24"/>
    </w:rPr>
  </w:style>
  <w:style w:type="character" w:customStyle="1" w:styleId="syntaxe">
    <w:name w:val="syntaxe"/>
    <w:rsid w:val="003C485E"/>
    <w:rPr>
      <w:rFonts w:ascii="Courier New" w:hAnsi="Courier New" w:cs="Courier New"/>
      <w:sz w:val="20"/>
      <w:szCs w:val="20"/>
    </w:rPr>
  </w:style>
  <w:style w:type="paragraph" w:styleId="Pieddepage">
    <w:name w:val="footer"/>
    <w:basedOn w:val="Normal"/>
    <w:rsid w:val="00047A0A"/>
    <w:pPr>
      <w:tabs>
        <w:tab w:val="center" w:pos="4536"/>
        <w:tab w:val="right" w:pos="9072"/>
      </w:tabs>
    </w:pPr>
  </w:style>
  <w:style w:type="character" w:styleId="Numrodepage">
    <w:name w:val="page number"/>
    <w:rsid w:val="00047A0A"/>
    <w:rPr>
      <w:rFonts w:cs="Times New Roman"/>
    </w:rPr>
  </w:style>
  <w:style w:type="character" w:customStyle="1" w:styleId="commande">
    <w:name w:val="commande"/>
    <w:rsid w:val="003C485E"/>
    <w:rPr>
      <w:rFonts w:ascii="Arial Narrow" w:hAnsi="Arial Narrow" w:cs="Courier New"/>
      <w:b/>
      <w:sz w:val="20"/>
    </w:rPr>
  </w:style>
  <w:style w:type="paragraph" w:customStyle="1" w:styleId="Important">
    <w:name w:val="Important"/>
    <w:basedOn w:val="Normal"/>
    <w:rsid w:val="003C485E"/>
    <w:rPr>
      <w:u w:val="single"/>
    </w:rPr>
  </w:style>
  <w:style w:type="paragraph" w:styleId="Listepuces2">
    <w:name w:val="List Bullet 2"/>
    <w:basedOn w:val="Normal"/>
    <w:autoRedefine/>
    <w:rsid w:val="00AF2317"/>
    <w:pPr>
      <w:numPr>
        <w:numId w:val="19"/>
      </w:numPr>
    </w:pPr>
  </w:style>
  <w:style w:type="character" w:styleId="Lienhypertexte">
    <w:name w:val="Hyperlink"/>
    <w:rsid w:val="003739D5"/>
    <w:rPr>
      <w:rFonts w:ascii="Arial" w:hAnsi="Arial" w:cs="Arial"/>
      <w:color w:val="0000FF"/>
      <w:sz w:val="20"/>
      <w:szCs w:val="20"/>
      <w:u w:val="single"/>
    </w:rPr>
  </w:style>
  <w:style w:type="paragraph" w:styleId="Listenumros">
    <w:name w:val="List Number"/>
    <w:basedOn w:val="Listepuces"/>
    <w:rsid w:val="00047A0A"/>
    <w:pPr>
      <w:numPr>
        <w:numId w:val="11"/>
      </w:numPr>
    </w:pPr>
  </w:style>
  <w:style w:type="paragraph" w:styleId="Listepuces">
    <w:name w:val="List Bullet"/>
    <w:basedOn w:val="Normal"/>
    <w:autoRedefine/>
    <w:rsid w:val="004A5C7D"/>
    <w:pPr>
      <w:numPr>
        <w:numId w:val="17"/>
      </w:numPr>
      <w:ind w:left="357" w:hanging="357"/>
    </w:pPr>
  </w:style>
  <w:style w:type="paragraph" w:styleId="NormalWeb">
    <w:name w:val="Normal (Web)"/>
    <w:basedOn w:val="Normal"/>
    <w:autoRedefine/>
    <w:rsid w:val="00674CAD"/>
    <w:pPr>
      <w:spacing w:line="360" w:lineRule="auto"/>
    </w:pPr>
  </w:style>
  <w:style w:type="paragraph" w:styleId="En-tte">
    <w:name w:val="header"/>
    <w:basedOn w:val="Normal"/>
    <w:rsid w:val="00047A0A"/>
    <w:pPr>
      <w:tabs>
        <w:tab w:val="center" w:pos="4536"/>
        <w:tab w:val="right" w:pos="9072"/>
      </w:tabs>
    </w:pPr>
  </w:style>
  <w:style w:type="character" w:styleId="Lienhypertextesuivivisit">
    <w:name w:val="FollowedHyperlink"/>
    <w:rsid w:val="00047A0A"/>
    <w:rPr>
      <w:rFonts w:cs="Times New Roman"/>
      <w:color w:val="800080"/>
      <w:u w:val="single"/>
    </w:rPr>
  </w:style>
  <w:style w:type="table" w:styleId="Grilledutableau">
    <w:name w:val="Table Grid"/>
    <w:basedOn w:val="TableauNormal"/>
    <w:rsid w:val="007170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2A20E8"/>
    <w:rPr>
      <w:rFonts w:ascii="Tahoma" w:hAnsi="Tahoma" w:cs="Tahoma"/>
      <w:sz w:val="16"/>
      <w:szCs w:val="16"/>
    </w:rPr>
  </w:style>
  <w:style w:type="character" w:customStyle="1" w:styleId="TextedebullesCar">
    <w:name w:val="Texte de bulles Car"/>
    <w:link w:val="Textedebulles"/>
    <w:rsid w:val="002A20E8"/>
    <w:rPr>
      <w:rFonts w:ascii="Tahoma" w:hAnsi="Tahoma" w:cs="Tahoma"/>
      <w:color w:val="000080"/>
      <w:sz w:val="16"/>
      <w:szCs w:val="16"/>
    </w:rPr>
  </w:style>
  <w:style w:type="character" w:customStyle="1" w:styleId="Titre2Car">
    <w:name w:val="Titre 2 Car"/>
    <w:basedOn w:val="Policepardfaut"/>
    <w:link w:val="Titre2"/>
    <w:rsid w:val="005D4F59"/>
    <w:rPr>
      <w:rFonts w:ascii="Arial" w:hAnsi="Arial" w:cs="Arial"/>
      <w:b/>
      <w:bCs/>
      <w:color w:val="B02200"/>
      <w:sz w:val="26"/>
      <w:szCs w:val="36"/>
    </w:rPr>
  </w:style>
  <w:style w:type="paragraph" w:styleId="Paragraphedeliste">
    <w:name w:val="List Paragraph"/>
    <w:basedOn w:val="Normal"/>
    <w:uiPriority w:val="34"/>
    <w:qFormat/>
    <w:rsid w:val="00CF71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0113760">
      <w:bodyDiv w:val="1"/>
      <w:marLeft w:val="0"/>
      <w:marRight w:val="0"/>
      <w:marTop w:val="0"/>
      <w:marBottom w:val="0"/>
      <w:divBdr>
        <w:top w:val="none" w:sz="0" w:space="0" w:color="auto"/>
        <w:left w:val="none" w:sz="0" w:space="0" w:color="auto"/>
        <w:bottom w:val="none" w:sz="0" w:space="0" w:color="auto"/>
        <w:right w:val="none" w:sz="0" w:space="0" w:color="auto"/>
      </w:divBdr>
    </w:div>
    <w:div w:id="967049381">
      <w:bodyDiv w:val="1"/>
      <w:marLeft w:val="0"/>
      <w:marRight w:val="0"/>
      <w:marTop w:val="0"/>
      <w:marBottom w:val="0"/>
      <w:divBdr>
        <w:top w:val="none" w:sz="0" w:space="0" w:color="auto"/>
        <w:left w:val="none" w:sz="0" w:space="0" w:color="auto"/>
        <w:bottom w:val="none" w:sz="0" w:space="0" w:color="auto"/>
        <w:right w:val="none" w:sz="0" w:space="0" w:color="auto"/>
      </w:divBdr>
      <w:divsChild>
        <w:div w:id="283582871">
          <w:marLeft w:val="0"/>
          <w:marRight w:val="0"/>
          <w:marTop w:val="0"/>
          <w:marBottom w:val="0"/>
          <w:divBdr>
            <w:top w:val="none" w:sz="0" w:space="0" w:color="auto"/>
            <w:left w:val="none" w:sz="0" w:space="0" w:color="auto"/>
            <w:bottom w:val="none" w:sz="0" w:space="0" w:color="auto"/>
            <w:right w:val="none" w:sz="0" w:space="0" w:color="auto"/>
          </w:divBdr>
          <w:divsChild>
            <w:div w:id="30227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hyperlink" Target="http://www.siteduzero.com/informatique/tutoriels/symfony2-un-tutoriel-pour-debuter-avec-le-framework-symfony2"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footer" Target="footer1.xml"/><Relationship Id="rId8" Type="http://schemas.openxmlformats.org/officeDocument/2006/relationships/hyperlink" Target="http://symfony.com/fr/doc/current/book/index.html" TargetMode="External"/><Relationship Id="rId51" Type="http://schemas.openxmlformats.org/officeDocument/2006/relationships/image" Target="media/image42.png"/><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Certa\SIG%202012-2013\isolation.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isolation</Template>
  <TotalTime>1</TotalTime>
  <Pages>24</Pages>
  <Words>3055</Words>
  <Characters>16808</Characters>
  <Application>Microsoft Office Word</Application>
  <DocSecurity>0</DocSecurity>
  <Lines>140</Lines>
  <Paragraphs>39</Paragraphs>
  <ScaleCrop>false</ScaleCrop>
  <HeadingPairs>
    <vt:vector size="2" baseType="variant">
      <vt:variant>
        <vt:lpstr>Titre</vt:lpstr>
      </vt:variant>
      <vt:variant>
        <vt:i4>1</vt:i4>
      </vt:variant>
    </vt:vector>
  </HeadingPairs>
  <TitlesOfParts>
    <vt:vector size="1" baseType="lpstr">
      <vt:lpstr>Côté cours</vt:lpstr>
    </vt:vector>
  </TitlesOfParts>
  <Company/>
  <LinksUpToDate>false</LinksUpToDate>
  <CharactersWithSpaces>19824</CharactersWithSpaces>
  <SharedDoc>false</SharedDoc>
  <HLinks>
    <vt:vector size="24" baseType="variant">
      <vt:variant>
        <vt:i4>7471171</vt:i4>
      </vt:variant>
      <vt:variant>
        <vt:i4>9</vt:i4>
      </vt:variant>
      <vt:variant>
        <vt:i4>0</vt:i4>
      </vt:variant>
      <vt:variant>
        <vt:i4>5</vt:i4>
      </vt:variant>
      <vt:variant>
        <vt:lpwstr>http://www.pays-hautegironde.fr/IMG/pdf/Synthese_Diagnostic.pdf</vt:lpwstr>
      </vt:variant>
      <vt:variant>
        <vt:lpwstr/>
      </vt:variant>
      <vt:variant>
        <vt:i4>4063296</vt:i4>
      </vt:variant>
      <vt:variant>
        <vt:i4>6</vt:i4>
      </vt:variant>
      <vt:variant>
        <vt:i4>0</vt:i4>
      </vt:variant>
      <vt:variant>
        <vt:i4>5</vt:i4>
      </vt:variant>
      <vt:variant>
        <vt:lpwstr>http://www.legifrance.gouv.fr/affichTexteArticle.do;jsessionid=C4CC7A6372F9676D7A0F120997B95BF7.tpdjo06v_3?idArticle=LEGIARTI000025361520&amp;cidTexte=LEGITEXT000025349531&amp;dateTexte=20121230</vt:lpwstr>
      </vt:variant>
      <vt:variant>
        <vt:lpwstr/>
      </vt:variant>
      <vt:variant>
        <vt:i4>5701657</vt:i4>
      </vt:variant>
      <vt:variant>
        <vt:i4>3</vt:i4>
      </vt:variant>
      <vt:variant>
        <vt:i4>0</vt:i4>
      </vt:variant>
      <vt:variant>
        <vt:i4>5</vt:i4>
      </vt:variant>
      <vt:variant>
        <vt:lpwstr>http://www.legifrance.gouv.fr/affichTexte.do?cidTexte=JORFTEXT000000607412&amp;dateTexte=</vt:lpwstr>
      </vt:variant>
      <vt:variant>
        <vt:lpwstr>JORFARTI000002109066</vt:lpwstr>
      </vt:variant>
      <vt:variant>
        <vt:i4>5242898</vt:i4>
      </vt:variant>
      <vt:variant>
        <vt:i4>0</vt:i4>
      </vt:variant>
      <vt:variant>
        <vt:i4>0</vt:i4>
      </vt:variant>
      <vt:variant>
        <vt:i4>5</vt:i4>
      </vt:variant>
      <vt:variant>
        <vt:lpwstr>http://bordeaux.actu.fr/actualite/lycee-energie-positive-begles-14710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creator>Patrice</dc:creator>
  <cp:lastModifiedBy>Patrice</cp:lastModifiedBy>
  <cp:revision>2</cp:revision>
  <cp:lastPrinted>2003-06-19T21:07:00Z</cp:lastPrinted>
  <dcterms:created xsi:type="dcterms:W3CDTF">2013-02-14T19:02:00Z</dcterms:created>
  <dcterms:modified xsi:type="dcterms:W3CDTF">2013-02-14T19:02:00Z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1991155780</vt:i4>
  </property>
  <property fmtid="{D5CDD505-2E9C-101B-9397-08002B2CF9AE}" pid="3" name="_EmailSubject">
    <vt:lpwstr>modèle</vt:lpwstr>
  </property>
  <property fmtid="{D5CDD505-2E9C-101B-9397-08002B2CF9AE}" pid="4" name="_AuthorEmail">
    <vt:lpwstr>ericdeschaintre@wanadoo.fr</vt:lpwstr>
  </property>
  <property fmtid="{D5CDD505-2E9C-101B-9397-08002B2CF9AE}" pid="5" name="_AuthorEmailDisplayName">
    <vt:lpwstr>Eric Deschaintre</vt:lpwstr>
  </property>
  <property fmtid="{D5CDD505-2E9C-101B-9397-08002B2CF9AE}" pid="6" name="_ReviewingToolsShownOnce">
    <vt:lpwstr/>
  </property>
</Properties>
</file>