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7A209" w14:textId="77777777" w:rsidR="00E40E67" w:rsidRDefault="00E40E67" w:rsidP="00EC7BF5">
      <w:pPr>
        <w:pStyle w:val="Titre1"/>
      </w:pPr>
    </w:p>
    <w:p w14:paraId="44501FFE" w14:textId="1464818C" w:rsidR="009F2C57" w:rsidRDefault="000103D6" w:rsidP="00EC7BF5">
      <w:pPr>
        <w:pStyle w:val="Titre1"/>
      </w:pPr>
      <w:r>
        <w:t xml:space="preserve">Projet </w:t>
      </w:r>
      <w:r w:rsidR="00E86B8E">
        <w:t>Covoiturage</w:t>
      </w:r>
      <w:r w:rsidR="00F63835">
        <w:t xml:space="preserve"> </w:t>
      </w:r>
      <w:r>
        <w:tab/>
        <w:t xml:space="preserve">TP </w:t>
      </w:r>
      <w:r w:rsidR="00FD162E">
        <w:t>5</w:t>
      </w:r>
    </w:p>
    <w:p w14:paraId="50E81C54" w14:textId="77777777" w:rsidR="006B2A4E" w:rsidRPr="006B2A4E" w:rsidRDefault="006B2A4E" w:rsidP="006B2A4E"/>
    <w:p w14:paraId="7393A02C" w14:textId="77777777" w:rsidR="009F2C57" w:rsidRDefault="00F63835" w:rsidP="009F2C57">
      <w:pPr>
        <w:pStyle w:val="Titre2"/>
      </w:pPr>
      <w:r>
        <w:t>Description</w:t>
      </w:r>
      <w:r w:rsidR="009F2C57">
        <w:t xml:space="preserve"> du thème</w:t>
      </w:r>
    </w:p>
    <w:p w14:paraId="0174BA24" w14:textId="471B1C78" w:rsidR="00BC68A2" w:rsidRDefault="00BC68A2" w:rsidP="00BC68A2">
      <w:r>
        <w:t xml:space="preserve">Ce TP est le </w:t>
      </w:r>
      <w:r w:rsidR="00FD162E">
        <w:t>cinquième</w:t>
      </w:r>
      <w:r>
        <w:t xml:space="preserve"> d’une série mettant en œuvre le développement mobile en utilisant la bibliothèque </w:t>
      </w:r>
      <w:proofErr w:type="spellStart"/>
      <w:r>
        <w:t>jQuery</w:t>
      </w:r>
      <w:proofErr w:type="spellEnd"/>
      <w:r>
        <w:t xml:space="preserve"> Mobile.</w:t>
      </w:r>
    </w:p>
    <w:p w14:paraId="761597D2" w14:textId="77777777" w:rsidR="00BC68A2" w:rsidRPr="002D7CC8" w:rsidRDefault="00BC68A2" w:rsidP="00BC68A2"/>
    <w:tbl>
      <w:tblPr>
        <w:tblW w:w="907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59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37"/>
        <w:gridCol w:w="7233"/>
      </w:tblGrid>
      <w:tr w:rsidR="004753EA" w:rsidRPr="00DF523E" w14:paraId="36B4D5DC" w14:textId="77777777" w:rsidTr="009736CD">
        <w:trPr>
          <w:trHeight w:val="225"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left w:w="59" w:type="dxa"/>
            </w:tcMar>
            <w:vAlign w:val="center"/>
          </w:tcPr>
          <w:p w14:paraId="34E357FA" w14:textId="77777777" w:rsidR="004753EA" w:rsidRPr="00697E5B" w:rsidRDefault="004753EA" w:rsidP="009736CD">
            <w:pPr>
              <w:jc w:val="center"/>
              <w:rPr>
                <w:color w:val="FFFFFF"/>
              </w:rPr>
            </w:pPr>
            <w:r w:rsidRPr="00697E5B">
              <w:rPr>
                <w:color w:val="FFFFFF"/>
              </w:rPr>
              <w:t>Propriétés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left w:w="59" w:type="dxa"/>
            </w:tcMar>
            <w:vAlign w:val="center"/>
          </w:tcPr>
          <w:p w14:paraId="10B2CED1" w14:textId="77777777" w:rsidR="004753EA" w:rsidRPr="00697E5B" w:rsidRDefault="004753EA" w:rsidP="009736CD">
            <w:pPr>
              <w:jc w:val="center"/>
              <w:rPr>
                <w:color w:val="FFFFFF"/>
              </w:rPr>
            </w:pPr>
            <w:r w:rsidRPr="00697E5B">
              <w:rPr>
                <w:color w:val="FFFFFF"/>
              </w:rPr>
              <w:t>Description</w:t>
            </w:r>
          </w:p>
        </w:tc>
      </w:tr>
      <w:tr w:rsidR="004753EA" w:rsidRPr="00DF523E" w14:paraId="68F3CD9B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27D19A9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Intitulé long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44E3FD6" w14:textId="77777777" w:rsidR="004753EA" w:rsidRPr="00697E5B" w:rsidRDefault="004753EA" w:rsidP="009736CD">
            <w:r w:rsidRPr="00697E5B">
              <w:t>Des TP permettant la découverte d’un mini-</w:t>
            </w:r>
            <w:proofErr w:type="spellStart"/>
            <w:r w:rsidRPr="00697E5B">
              <w:t>framework</w:t>
            </w:r>
            <w:proofErr w:type="spellEnd"/>
            <w:r w:rsidRPr="00697E5B">
              <w:t xml:space="preserve"> mobile </w:t>
            </w:r>
            <w:proofErr w:type="spellStart"/>
            <w:r w:rsidRPr="00697E5B">
              <w:t>jQuery</w:t>
            </w:r>
            <w:proofErr w:type="spellEnd"/>
            <w:r w:rsidRPr="00697E5B">
              <w:t xml:space="preserve"> Mobile (JQM) </w:t>
            </w:r>
          </w:p>
        </w:tc>
      </w:tr>
      <w:tr w:rsidR="004753EA" w:rsidRPr="00DF523E" w14:paraId="724399DF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C239D7B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Formation concernée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D5D6049" w14:textId="77777777" w:rsidR="004753EA" w:rsidRPr="00697E5B" w:rsidRDefault="004753EA" w:rsidP="009736CD">
            <w:r w:rsidRPr="00697E5B">
              <w:t>BTS Services informatiques aux organisations</w:t>
            </w:r>
          </w:p>
        </w:tc>
      </w:tr>
      <w:tr w:rsidR="004753EA" w:rsidRPr="00DF523E" w14:paraId="52DC4287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672F98C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Matière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3DC3B50" w14:textId="77777777" w:rsidR="004753EA" w:rsidRPr="00697E5B" w:rsidRDefault="004753EA" w:rsidP="009736CD">
            <w:r w:rsidRPr="00697E5B">
              <w:t>SLAM 2, PPE, SLAM 4 </w:t>
            </w:r>
          </w:p>
        </w:tc>
      </w:tr>
      <w:tr w:rsidR="004753EA" w:rsidRPr="00DF523E" w14:paraId="6811F7FC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6F12668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Présentation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C5B5D2A" w14:textId="77777777" w:rsidR="004753EA" w:rsidRPr="00697E5B" w:rsidRDefault="004753EA" w:rsidP="009736CD">
            <w:r w:rsidRPr="00697E5B">
              <w:t>Les TP proposent de développer une application mobile cross-</w:t>
            </w:r>
            <w:proofErr w:type="spellStart"/>
            <w:r w:rsidRPr="00697E5B">
              <w:t>plateform</w:t>
            </w:r>
            <w:proofErr w:type="spellEnd"/>
            <w:r w:rsidRPr="00697E5B">
              <w:t xml:space="preserve"> à différentes itérations du cycle de développement</w:t>
            </w:r>
          </w:p>
        </w:tc>
      </w:tr>
      <w:tr w:rsidR="004753EA" w:rsidRPr="00DF523E" w14:paraId="23DE8634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146375B0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Notions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6A68D12" w14:textId="77777777" w:rsidR="004753EA" w:rsidRPr="00697E5B" w:rsidRDefault="004753EA" w:rsidP="009736CD">
            <w:pPr>
              <w:spacing w:after="120"/>
            </w:pPr>
            <w:r w:rsidRPr="00697E5B">
              <w:t xml:space="preserve">Savoirs </w:t>
            </w:r>
          </w:p>
          <w:p w14:paraId="7E7EC4DA" w14:textId="77777777" w:rsidR="004753EA" w:rsidRPr="00697E5B" w:rsidRDefault="004753EA" w:rsidP="009736CD">
            <w:pPr>
              <w:spacing w:after="120"/>
            </w:pPr>
            <w:r w:rsidRPr="00697E5B">
              <w:t xml:space="preserve">• D4.1 - Conception et réalisation d’une solution applicative </w:t>
            </w:r>
          </w:p>
          <w:p w14:paraId="6052CCD0" w14:textId="77777777" w:rsidR="004753EA" w:rsidRPr="00697E5B" w:rsidRDefault="004753EA" w:rsidP="009736CD">
            <w:pPr>
              <w:spacing w:after="120"/>
            </w:pPr>
            <w:r w:rsidRPr="00697E5B">
              <w:t>• D4.2 - Maintenance d’une solution applicative</w:t>
            </w:r>
          </w:p>
          <w:p w14:paraId="63883DDF" w14:textId="77777777" w:rsidR="004753EA" w:rsidRPr="00697E5B" w:rsidRDefault="004753EA" w:rsidP="009736CD">
            <w:pPr>
              <w:spacing w:after="120"/>
            </w:pPr>
            <w:r w:rsidRPr="00697E5B">
              <w:t>Savoir-faire</w:t>
            </w:r>
          </w:p>
          <w:p w14:paraId="7CBA8CF1" w14:textId="77777777" w:rsidR="004753EA" w:rsidRPr="00697E5B" w:rsidRDefault="004753EA" w:rsidP="009736CD">
            <w:pPr>
              <w:spacing w:after="120"/>
            </w:pPr>
            <w:r w:rsidRPr="00697E5B">
              <w:t>• Programmer un composant logiciel</w:t>
            </w:r>
          </w:p>
          <w:p w14:paraId="1BBE0033" w14:textId="77777777" w:rsidR="004753EA" w:rsidRPr="00697E5B" w:rsidRDefault="004753EA" w:rsidP="009736CD">
            <w:pPr>
              <w:spacing w:after="120"/>
            </w:pPr>
            <w:r w:rsidRPr="00697E5B">
              <w:t>• Exploiter une bibliothèque de composants</w:t>
            </w:r>
          </w:p>
          <w:p w14:paraId="631A67BC" w14:textId="77777777" w:rsidR="004753EA" w:rsidRPr="00697E5B" w:rsidRDefault="004753EA" w:rsidP="009736CD">
            <w:pPr>
              <w:spacing w:after="120"/>
            </w:pPr>
            <w:r w:rsidRPr="00697E5B">
              <w:t>• Adapter un composant logiciel</w:t>
            </w:r>
          </w:p>
          <w:p w14:paraId="070A94E1" w14:textId="77777777" w:rsidR="004753EA" w:rsidRPr="00697E5B" w:rsidRDefault="004753EA" w:rsidP="009736CD">
            <w:pPr>
              <w:spacing w:after="120"/>
            </w:pPr>
            <w:r w:rsidRPr="00697E5B">
              <w:t>• Valider et documenter un composant logiciel</w:t>
            </w:r>
          </w:p>
          <w:p w14:paraId="3BFE3FB3" w14:textId="77777777" w:rsidR="004753EA" w:rsidRPr="00697E5B" w:rsidRDefault="004753EA" w:rsidP="009736CD">
            <w:pPr>
              <w:spacing w:after="120"/>
            </w:pPr>
            <w:r w:rsidRPr="00697E5B">
              <w:t xml:space="preserve">• Programmer au sein d’un </w:t>
            </w:r>
            <w:proofErr w:type="spellStart"/>
            <w:r w:rsidRPr="00697E5B">
              <w:t>framework</w:t>
            </w:r>
            <w:proofErr w:type="spellEnd"/>
          </w:p>
        </w:tc>
      </w:tr>
      <w:tr w:rsidR="004753EA" w:rsidRPr="00DF523E" w14:paraId="3C7110C8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ACF3A01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proofErr w:type="spellStart"/>
            <w:r w:rsidRPr="00697E5B">
              <w:rPr>
                <w:b/>
                <w:bCs/>
                <w:color w:val="990033"/>
              </w:rPr>
              <w:t>Pré-requis</w:t>
            </w:r>
            <w:proofErr w:type="spellEnd"/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AF10C48" w14:textId="77777777" w:rsidR="004753EA" w:rsidRPr="00697E5B" w:rsidRDefault="004753EA" w:rsidP="009736CD">
            <w:r w:rsidRPr="00697E5B">
              <w:t>Développement web, PHP, JavaScript</w:t>
            </w:r>
          </w:p>
        </w:tc>
      </w:tr>
      <w:tr w:rsidR="004753EA" w:rsidRPr="00DF523E" w14:paraId="109B0AE5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89D8E6A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Outils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F6D5678" w14:textId="77777777" w:rsidR="004753EA" w:rsidRPr="00697E5B" w:rsidRDefault="004753EA" w:rsidP="009736CD">
            <w:r w:rsidRPr="00697E5B">
              <w:t xml:space="preserve">Un environnement de développement pour le web, </w:t>
            </w:r>
            <w:proofErr w:type="spellStart"/>
            <w:r w:rsidRPr="00697E5B">
              <w:t>Firebug</w:t>
            </w:r>
            <w:proofErr w:type="spellEnd"/>
            <w:r w:rsidRPr="00697E5B">
              <w:t xml:space="preserve"> pour suivre les appels </w:t>
            </w:r>
            <w:proofErr w:type="spellStart"/>
            <w:r w:rsidRPr="00697E5B">
              <w:t>jQuery</w:t>
            </w:r>
            <w:proofErr w:type="spellEnd"/>
            <w:r w:rsidRPr="00697E5B">
              <w:t xml:space="preserve"> et Ajax</w:t>
            </w:r>
          </w:p>
        </w:tc>
      </w:tr>
      <w:tr w:rsidR="004753EA" w:rsidRPr="00DF523E" w14:paraId="10E49DA8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6FDA9BE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Mots-clés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C659A7D" w14:textId="77777777" w:rsidR="004753EA" w:rsidRPr="00697E5B" w:rsidRDefault="004753EA" w:rsidP="009736CD">
            <w:r w:rsidRPr="00697E5B">
              <w:t xml:space="preserve">Application mobile, </w:t>
            </w:r>
            <w:proofErr w:type="spellStart"/>
            <w:r w:rsidRPr="00697E5B">
              <w:t>jQuery</w:t>
            </w:r>
            <w:proofErr w:type="spellEnd"/>
            <w:r w:rsidRPr="00697E5B">
              <w:t xml:space="preserve">, </w:t>
            </w:r>
            <w:proofErr w:type="spellStart"/>
            <w:r w:rsidRPr="00697E5B">
              <w:t>jQuery</w:t>
            </w:r>
            <w:proofErr w:type="spellEnd"/>
            <w:r w:rsidRPr="00697E5B">
              <w:t xml:space="preserve"> Mobile, Ajax</w:t>
            </w:r>
          </w:p>
        </w:tc>
      </w:tr>
      <w:tr w:rsidR="004753EA" w:rsidRPr="00DF523E" w14:paraId="64BC6042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D80ED68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Durée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6206B2C" w14:textId="4FD8CFBC" w:rsidR="004753EA" w:rsidRPr="00697E5B" w:rsidRDefault="004753EA" w:rsidP="004753EA">
            <w:r w:rsidRPr="00697E5B">
              <w:t>4h</w:t>
            </w:r>
          </w:p>
        </w:tc>
      </w:tr>
      <w:tr w:rsidR="004753EA" w:rsidRPr="00DF523E" w14:paraId="1651317E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9C5A5AF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Auteur(es)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1E71FF05" w14:textId="77777777" w:rsidR="004753EA" w:rsidRPr="00697E5B" w:rsidRDefault="004753EA" w:rsidP="009736CD">
            <w:r w:rsidRPr="00697E5B">
              <w:t>Patrice Grand</w:t>
            </w:r>
          </w:p>
        </w:tc>
      </w:tr>
      <w:tr w:rsidR="004753EA" w:rsidRPr="00DF523E" w14:paraId="3033FCAC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3E47DF9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FC19313" w14:textId="77777777" w:rsidR="004753EA" w:rsidRPr="00697E5B" w:rsidRDefault="004753EA" w:rsidP="009736CD">
            <w:r w:rsidRPr="00697E5B">
              <w:t>v 1.0</w:t>
            </w:r>
          </w:p>
        </w:tc>
      </w:tr>
      <w:tr w:rsidR="004753EA" w:rsidRPr="00DF523E" w14:paraId="1B3E9DA4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57111DF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DC78B79" w14:textId="77777777" w:rsidR="004753EA" w:rsidRPr="00697E5B" w:rsidRDefault="004753EA" w:rsidP="009736CD">
            <w:r w:rsidRPr="00697E5B">
              <w:t>Mars 2014</w:t>
            </w:r>
          </w:p>
        </w:tc>
      </w:tr>
    </w:tbl>
    <w:p w14:paraId="33805EA7" w14:textId="77777777" w:rsidR="00BC68A2" w:rsidRPr="006B2A4E" w:rsidRDefault="00BC68A2" w:rsidP="00BC68A2"/>
    <w:p w14:paraId="5EBBEDEE" w14:textId="77777777" w:rsidR="00EC7BF5" w:rsidRDefault="00EC7BF5" w:rsidP="00EC7BF5">
      <w:pPr>
        <w:pStyle w:val="Titre2"/>
      </w:pPr>
      <w:r w:rsidRPr="00220094">
        <w:t xml:space="preserve">Énoncé </w:t>
      </w:r>
    </w:p>
    <w:p w14:paraId="52204AEE" w14:textId="0CAE128B" w:rsidR="009879D8" w:rsidRDefault="00FD162E" w:rsidP="00FD162E">
      <w:r>
        <w:t>Cette seconde itération (full-Ajax, document</w:t>
      </w:r>
      <w:r w:rsidR="004D437E">
        <w:t xml:space="preserve"> multi-pages</w:t>
      </w:r>
      <w:r>
        <w:t>) se poursuit par la gestion des offres</w:t>
      </w:r>
      <w:r w:rsidR="00FE6993">
        <w:t xml:space="preserve"> d’un abonné au service</w:t>
      </w:r>
      <w:r w:rsidR="00547130">
        <w:t>, c’est la partie 3 du découpage fonctionnel présenté dans le TP 4.</w:t>
      </w:r>
    </w:p>
    <w:p w14:paraId="619FFBCC" w14:textId="77777777" w:rsidR="00B679C9" w:rsidRDefault="00B679C9" w:rsidP="00B679C9"/>
    <w:p w14:paraId="38FE49A4" w14:textId="2CE8D32C" w:rsidR="00FE6993" w:rsidRDefault="00FE6993" w:rsidP="00B679C9">
      <w:r>
        <w:t>Votre chef de projet vous propose le plan suivant :</w:t>
      </w:r>
    </w:p>
    <w:p w14:paraId="7AF9F78D" w14:textId="6ED1BB37" w:rsidR="00FE6993" w:rsidRDefault="00FE6993" w:rsidP="00FE6993">
      <w:pPr>
        <w:pStyle w:val="Paragraphedeliste"/>
        <w:numPr>
          <w:ilvl w:val="0"/>
          <w:numId w:val="31"/>
        </w:numPr>
      </w:pPr>
      <w:r>
        <w:t xml:space="preserve">La page HTML de </w:t>
      </w:r>
      <w:r w:rsidR="00B12BA8">
        <w:t>gestion</w:t>
      </w:r>
      <w:r>
        <w:t xml:space="preserve"> des offres</w:t>
      </w:r>
    </w:p>
    <w:p w14:paraId="6616DDDC" w14:textId="35AC41EE" w:rsidR="008956A4" w:rsidRDefault="000215C1" w:rsidP="00FE6993">
      <w:pPr>
        <w:pStyle w:val="Paragraphedeliste"/>
        <w:numPr>
          <w:ilvl w:val="0"/>
          <w:numId w:val="31"/>
        </w:numPr>
      </w:pPr>
      <w:r>
        <w:t>L’ajout d’une nouvelle offre.</w:t>
      </w:r>
    </w:p>
    <w:p w14:paraId="3001177F" w14:textId="5C208E07" w:rsidR="00FE6993" w:rsidRDefault="00547130" w:rsidP="00547130">
      <w:pPr>
        <w:pStyle w:val="Sous-titre"/>
      </w:pPr>
      <w:bookmarkStart w:id="0" w:name="_GoBack"/>
      <w:bookmarkEnd w:id="0"/>
      <w:r>
        <w:lastRenderedPageBreak/>
        <w:t>Partie 3</w:t>
      </w:r>
    </w:p>
    <w:p w14:paraId="510ED973" w14:textId="77777777" w:rsidR="00FE6993" w:rsidRDefault="00FE6993" w:rsidP="00FE6993"/>
    <w:p w14:paraId="70CAE183" w14:textId="391040E3" w:rsidR="00FE6993" w:rsidRDefault="00FE6993" w:rsidP="00FE6993">
      <w:pPr>
        <w:pStyle w:val="Sous-titre"/>
      </w:pPr>
      <w:r>
        <w:t xml:space="preserve">La page de </w:t>
      </w:r>
      <w:r w:rsidR="00B12BA8">
        <w:t>gestion</w:t>
      </w:r>
      <w:r>
        <w:t xml:space="preserve"> des offres</w:t>
      </w:r>
    </w:p>
    <w:p w14:paraId="41B8FCE6" w14:textId="77777777" w:rsidR="00FE6993" w:rsidRDefault="00FE6993" w:rsidP="00FE6993"/>
    <w:p w14:paraId="323A5640" w14:textId="62F8839B" w:rsidR="00FE6993" w:rsidRDefault="00FE6993" w:rsidP="00FE6993">
      <w:r>
        <w:t xml:space="preserve">Cette page ne doit présenter qu’une coquille vide </w:t>
      </w:r>
      <w:r w:rsidR="00443D13">
        <w:t>pour</w:t>
      </w:r>
      <w:r>
        <w:t xml:space="preserve"> laquelle </w:t>
      </w:r>
      <w:r w:rsidR="00443D13">
        <w:t xml:space="preserve">le code </w:t>
      </w:r>
      <w:proofErr w:type="spellStart"/>
      <w:r w:rsidR="00443D13">
        <w:t>jQuery</w:t>
      </w:r>
      <w:proofErr w:type="spellEnd"/>
      <w:r w:rsidR="00443D13">
        <w:t xml:space="preserve"> va permettre de valoriser ou construire des éléments HTML à partir d’un appel Ajax.</w:t>
      </w:r>
    </w:p>
    <w:p w14:paraId="67679931" w14:textId="77777777" w:rsidR="00443D13" w:rsidRDefault="00443D13" w:rsidP="00FE6993"/>
    <w:p w14:paraId="72DDAC1E" w14:textId="0ED913B8" w:rsidR="00443D13" w:rsidRDefault="00334B9E" w:rsidP="00FE6993">
      <w:r>
        <w:t>Vous finalisez son code</w:t>
      </w:r>
      <w:r w:rsidR="00A946B0">
        <w:t xml:space="preserve"> en vous inspirant largement de la page existante.</w:t>
      </w:r>
    </w:p>
    <w:p w14:paraId="47298F6D" w14:textId="77777777" w:rsidR="00443D13" w:rsidRDefault="00443D13" w:rsidP="00FE6993"/>
    <w:p w14:paraId="2A1C8C64" w14:textId="36F770DD" w:rsidR="00334B9E" w:rsidRDefault="00334B9E" w:rsidP="00FE6993">
      <w:r>
        <w:rPr>
          <w:noProof/>
        </w:rPr>
        <w:drawing>
          <wp:inline distT="0" distB="0" distL="0" distR="0" wp14:anchorId="4DB1A38E" wp14:editId="16015431">
            <wp:extent cx="5157989" cy="3373037"/>
            <wp:effectExtent l="19050" t="19050" r="24130" b="1841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0313" cy="337455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44291CD" w14:textId="77777777" w:rsidR="00334B9E" w:rsidRDefault="00334B9E" w:rsidP="00FE6993"/>
    <w:p w14:paraId="38D64226" w14:textId="637BE35D" w:rsidR="00A946B0" w:rsidRDefault="002F5ED3" w:rsidP="00B679C9">
      <w:r>
        <w:t xml:space="preserve">Le code </w:t>
      </w:r>
      <w:proofErr w:type="spellStart"/>
      <w:r>
        <w:t>jQuery</w:t>
      </w:r>
      <w:proofErr w:type="spellEnd"/>
      <w:r>
        <w:t xml:space="preserve"> valorise les éléments HTML, vous avez commencé à l’écrire :</w:t>
      </w:r>
    </w:p>
    <w:p w14:paraId="22CE492B" w14:textId="77777777" w:rsidR="002F5ED3" w:rsidRDefault="002F5ED3" w:rsidP="00B679C9"/>
    <w:p w14:paraId="5ED9BD0D" w14:textId="79F3F0FF" w:rsidR="002F5ED3" w:rsidRDefault="002F5ED3" w:rsidP="00B679C9">
      <w:r>
        <w:rPr>
          <w:noProof/>
        </w:rPr>
        <w:drawing>
          <wp:inline distT="0" distB="0" distL="0" distR="0" wp14:anchorId="1E714F2A" wp14:editId="034C404C">
            <wp:extent cx="4803820" cy="1982610"/>
            <wp:effectExtent l="19050" t="19050" r="15875" b="1778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05985" cy="198350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F4B49FA" w14:textId="77777777" w:rsidR="002F5ED3" w:rsidRDefault="002F5ED3" w:rsidP="00B679C9"/>
    <w:p w14:paraId="2661AF4D" w14:textId="10EE7210" w:rsidR="002F5ED3" w:rsidRDefault="002F5ED3" w:rsidP="00B679C9">
      <w:r>
        <w:t xml:space="preserve">Il ne vous reste plus qu’à terminer le code de la fonction </w:t>
      </w:r>
      <w:proofErr w:type="spellStart"/>
      <w:r w:rsidRPr="002F5ED3">
        <w:rPr>
          <w:i/>
        </w:rPr>
        <w:t>foncRetourMesOffres</w:t>
      </w:r>
      <w:proofErr w:type="spellEnd"/>
      <w:r>
        <w:t xml:space="preserve"> afin de gérer les offres </w:t>
      </w:r>
      <w:proofErr w:type="spellStart"/>
      <w:r w:rsidRPr="002F5ED3">
        <w:rPr>
          <w:i/>
        </w:rPr>
        <w:t>arriveeentreprise</w:t>
      </w:r>
      <w:proofErr w:type="spellEnd"/>
      <w:r>
        <w:t>.</w:t>
      </w:r>
    </w:p>
    <w:p w14:paraId="3EE922F2" w14:textId="77777777" w:rsidR="002F5ED3" w:rsidRDefault="002F5ED3" w:rsidP="00B679C9"/>
    <w:p w14:paraId="269A829E" w14:textId="23DCBBA1" w:rsidR="002F5ED3" w:rsidRDefault="008956A4" w:rsidP="00B679C9">
      <w:r>
        <w:t xml:space="preserve">Vous avez poursuivi par l’écriture du code de la fonction Ajax, </w:t>
      </w:r>
      <w:proofErr w:type="spellStart"/>
      <w:r w:rsidRPr="008956A4">
        <w:rPr>
          <w:i/>
        </w:rPr>
        <w:t>traitergerermesoffres.php</w:t>
      </w:r>
      <w:proofErr w:type="spellEnd"/>
      <w:r>
        <w:rPr>
          <w:i/>
        </w:rPr>
        <w:t>.</w:t>
      </w:r>
    </w:p>
    <w:p w14:paraId="2AEFC22A" w14:textId="77777777" w:rsidR="008956A4" w:rsidRDefault="008956A4" w:rsidP="00B679C9"/>
    <w:p w14:paraId="3A50898E" w14:textId="3BBB5B56" w:rsidR="008956A4" w:rsidRDefault="008956A4" w:rsidP="00B679C9">
      <w:r>
        <w:rPr>
          <w:noProof/>
        </w:rPr>
        <w:lastRenderedPageBreak/>
        <w:drawing>
          <wp:inline distT="0" distB="0" distL="0" distR="0" wp14:anchorId="1DABCF75" wp14:editId="2E5093BA">
            <wp:extent cx="4185634" cy="1364008"/>
            <wp:effectExtent l="19050" t="19050" r="24765" b="2667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87520" cy="136462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EB49083" w14:textId="77777777" w:rsidR="00A946B0" w:rsidRDefault="00A946B0" w:rsidP="00B679C9"/>
    <w:p w14:paraId="4F70D72E" w14:textId="3AEF80B3" w:rsidR="000215C1" w:rsidRDefault="000215C1" w:rsidP="000215C1">
      <w:r>
        <w:t>La suppression des offres est la même que dans l’application existante.</w:t>
      </w:r>
    </w:p>
    <w:p w14:paraId="64401CD0" w14:textId="0A9E3407" w:rsidR="008956A4" w:rsidRDefault="008956A4" w:rsidP="008956A4">
      <w:pPr>
        <w:pStyle w:val="Titre2"/>
      </w:pPr>
      <w:r>
        <w:t>Question 1</w:t>
      </w:r>
    </w:p>
    <w:p w14:paraId="723EA990" w14:textId="43D35E47" w:rsidR="008956A4" w:rsidRDefault="008956A4" w:rsidP="008956A4">
      <w:pPr>
        <w:rPr>
          <w:i/>
        </w:rPr>
      </w:pPr>
      <w:r w:rsidRPr="008956A4">
        <w:rPr>
          <w:i/>
        </w:rPr>
        <w:t xml:space="preserve">Terminer l’écriture du code de la fonction </w:t>
      </w:r>
      <w:proofErr w:type="spellStart"/>
      <w:r w:rsidRPr="008956A4">
        <w:rPr>
          <w:i/>
        </w:rPr>
        <w:t>foncRetourMesOffres</w:t>
      </w:r>
      <w:proofErr w:type="spellEnd"/>
      <w:r>
        <w:rPr>
          <w:i/>
        </w:rPr>
        <w:t xml:space="preserve">. Votre chef de projet vous rappelle ce qu’il vous avait signalé concernant la construction des objets </w:t>
      </w:r>
      <w:proofErr w:type="spellStart"/>
      <w:r>
        <w:rPr>
          <w:i/>
        </w:rPr>
        <w:t>jQu</w:t>
      </w:r>
      <w:r w:rsidR="00D31DD6">
        <w:rPr>
          <w:i/>
        </w:rPr>
        <w:t>e</w:t>
      </w:r>
      <w:r>
        <w:rPr>
          <w:i/>
        </w:rPr>
        <w:t>ry</w:t>
      </w:r>
      <w:proofErr w:type="spellEnd"/>
      <w:r>
        <w:rPr>
          <w:i/>
        </w:rPr>
        <w:t xml:space="preserve"> (voir Remarque TP4). </w:t>
      </w:r>
      <w:r w:rsidR="000215C1">
        <w:rPr>
          <w:i/>
        </w:rPr>
        <w:t xml:space="preserve">Intégrer le code de suppression des offres. </w:t>
      </w:r>
      <w:r>
        <w:rPr>
          <w:i/>
        </w:rPr>
        <w:t>Cette tâche est estimée à 1h.</w:t>
      </w:r>
    </w:p>
    <w:p w14:paraId="50E4608F" w14:textId="77777777" w:rsidR="008956A4" w:rsidRDefault="008956A4" w:rsidP="008956A4">
      <w:pPr>
        <w:rPr>
          <w:i/>
        </w:rPr>
      </w:pPr>
    </w:p>
    <w:p w14:paraId="4A330F3F" w14:textId="56A1F91A" w:rsidR="008956A4" w:rsidRPr="008956A4" w:rsidRDefault="000215C1" w:rsidP="000215C1">
      <w:pPr>
        <w:pStyle w:val="Sous-titre"/>
      </w:pPr>
      <w:r>
        <w:t>La page d’ajout d’une offre</w:t>
      </w:r>
    </w:p>
    <w:p w14:paraId="4D6B90C2" w14:textId="77777777" w:rsidR="008956A4" w:rsidRPr="008956A4" w:rsidRDefault="008956A4" w:rsidP="008956A4"/>
    <w:p w14:paraId="1EDE327D" w14:textId="79447123" w:rsidR="000215C1" w:rsidRDefault="00672FAB" w:rsidP="00B679C9">
      <w:r>
        <w:t xml:space="preserve">La page HTML </w:t>
      </w:r>
      <w:proofErr w:type="spellStart"/>
      <w:r w:rsidRPr="00672FAB">
        <w:rPr>
          <w:i/>
        </w:rPr>
        <w:t>pageajouteroffre.php</w:t>
      </w:r>
      <w:proofErr w:type="spellEnd"/>
      <w:r>
        <w:t xml:space="preserve"> reste inchangée, ainsi que le code </w:t>
      </w:r>
      <w:proofErr w:type="spellStart"/>
      <w:r>
        <w:t>jQuery</w:t>
      </w:r>
      <w:proofErr w:type="spellEnd"/>
      <w:r>
        <w:t>.</w:t>
      </w:r>
    </w:p>
    <w:p w14:paraId="215C9ECA" w14:textId="77777777" w:rsidR="00672FAB" w:rsidRDefault="00672FAB" w:rsidP="00B679C9"/>
    <w:p w14:paraId="771BF573" w14:textId="77777777" w:rsidR="00296587" w:rsidRDefault="00296587" w:rsidP="00296587">
      <w:pPr>
        <w:pStyle w:val="Titre2"/>
      </w:pPr>
      <w:r>
        <w:t>Question 2</w:t>
      </w:r>
    </w:p>
    <w:p w14:paraId="06A43D22" w14:textId="77777777" w:rsidR="00296587" w:rsidRDefault="00296587" w:rsidP="00296587">
      <w:pPr>
        <w:rPr>
          <w:i/>
        </w:rPr>
      </w:pPr>
      <w:r>
        <w:rPr>
          <w:i/>
        </w:rPr>
        <w:t>Ecrire le code qui permet d’ajouter une offre ; vous utiliserez largement le code existant de la première itération. Ce travail est estimé à 30 minutes.</w:t>
      </w:r>
    </w:p>
    <w:p w14:paraId="65C9FAAB" w14:textId="77777777" w:rsidR="00296587" w:rsidRDefault="00296587" w:rsidP="00296587"/>
    <w:p w14:paraId="10A2709A" w14:textId="77777777" w:rsidR="00296587" w:rsidRDefault="00296587" w:rsidP="00296587">
      <w:pPr>
        <w:pStyle w:val="Sous-titre"/>
      </w:pPr>
      <w:r>
        <w:t>Les accès non souhaités aux pages</w:t>
      </w:r>
    </w:p>
    <w:p w14:paraId="42C68ECD" w14:textId="77777777" w:rsidR="00296587" w:rsidRDefault="00296587" w:rsidP="00296587"/>
    <w:p w14:paraId="5661138E" w14:textId="4702E179" w:rsidR="00296587" w:rsidRDefault="00296587" w:rsidP="00296587">
      <w:r>
        <w:t>Un petit souci demeure</w:t>
      </w:r>
      <w:r w:rsidR="00DF523E">
        <w:t> :</w:t>
      </w:r>
      <w:r>
        <w:t xml:space="preserve"> lorsqu’un internaute, sans s’être connecté au préalable, demande directement une page de l’application, le serveur lui sert cette ressource sans demande d’authentification. Ainsi</w:t>
      </w:r>
      <w:r w:rsidR="00DF523E">
        <w:t>,</w:t>
      </w:r>
      <w:r>
        <w:t xml:space="preserve"> l’URL </w:t>
      </w:r>
      <w:proofErr w:type="spellStart"/>
      <w:r>
        <w:t>monDomaine</w:t>
      </w:r>
      <w:proofErr w:type="spellEnd"/>
      <w:r>
        <w:t>/covoiturage/#</w:t>
      </w:r>
      <w:proofErr w:type="spellStart"/>
      <w:r>
        <w:t>pageaccueil</w:t>
      </w:r>
      <w:proofErr w:type="spellEnd"/>
      <w:r>
        <w:t xml:space="preserve"> retourne la page</w:t>
      </w:r>
      <w:r w:rsidR="00B100F9">
        <w:t xml:space="preserve"> demandée</w:t>
      </w:r>
      <w:r>
        <w:t> !!</w:t>
      </w:r>
    </w:p>
    <w:p w14:paraId="4E11766D" w14:textId="77777777" w:rsidR="00B11D14" w:rsidRDefault="00B11D14" w:rsidP="00296587"/>
    <w:p w14:paraId="65381A8E" w14:textId="2867E3F8" w:rsidR="00296587" w:rsidRDefault="00296587" w:rsidP="00296587">
      <w:r>
        <w:t>Votre chef de projet vous demande de régler ce problème en vous résumant l</w:t>
      </w:r>
      <w:r w:rsidR="009F2394">
        <w:t>a situation</w:t>
      </w:r>
      <w:r>
        <w:t> :</w:t>
      </w:r>
    </w:p>
    <w:p w14:paraId="345FAFF9" w14:textId="5490A70A" w:rsidR="00296587" w:rsidRDefault="00296587" w:rsidP="00296587">
      <w:pPr>
        <w:pStyle w:val="Paragraphedeliste"/>
        <w:numPr>
          <w:ilvl w:val="0"/>
          <w:numId w:val="32"/>
        </w:numPr>
      </w:pPr>
      <w:r>
        <w:t xml:space="preserve">Il y a deux </w:t>
      </w:r>
      <w:r w:rsidR="00DF523E">
        <w:t xml:space="preserve">URL </w:t>
      </w:r>
      <w:r>
        <w:t>qui peuvent être accédé</w:t>
      </w:r>
      <w:r w:rsidR="00DF523E">
        <w:t>e</w:t>
      </w:r>
      <w:r>
        <w:t xml:space="preserve">s sans authentification : </w:t>
      </w:r>
      <w:proofErr w:type="spellStart"/>
      <w:r w:rsidRPr="009F2394">
        <w:rPr>
          <w:i/>
        </w:rPr>
        <w:t>pageinscription</w:t>
      </w:r>
      <w:proofErr w:type="spellEnd"/>
      <w:r>
        <w:t xml:space="preserve"> et la première page servie </w:t>
      </w:r>
      <w:proofErr w:type="spellStart"/>
      <w:r>
        <w:rPr>
          <w:i/>
        </w:rPr>
        <w:t>monDomaine</w:t>
      </w:r>
      <w:proofErr w:type="spellEnd"/>
      <w:r>
        <w:rPr>
          <w:i/>
        </w:rPr>
        <w:t>/covoiturage/</w:t>
      </w:r>
    </w:p>
    <w:p w14:paraId="55EEBCFF" w14:textId="77777777" w:rsidR="00296587" w:rsidRDefault="00296587" w:rsidP="00296587">
      <w:pPr>
        <w:pStyle w:val="Paragraphedeliste"/>
        <w:numPr>
          <w:ilvl w:val="0"/>
          <w:numId w:val="32"/>
        </w:numPr>
      </w:pPr>
      <w:r>
        <w:t xml:space="preserve">La partie derrière le hash (#) est </w:t>
      </w:r>
      <w:r w:rsidRPr="006D70AA">
        <w:rPr>
          <w:i/>
        </w:rPr>
        <w:t>client-</w:t>
      </w:r>
      <w:proofErr w:type="spellStart"/>
      <w:r w:rsidRPr="006D70AA">
        <w:rPr>
          <w:i/>
        </w:rPr>
        <w:t>side</w:t>
      </w:r>
      <w:proofErr w:type="spellEnd"/>
      <w:r>
        <w:t xml:space="preserve">, c’est-à-dire que le serveur ne la reçoit pas. Un traitement côté serveur est inapplicable. </w:t>
      </w:r>
    </w:p>
    <w:p w14:paraId="42D55ECC" w14:textId="2D9AC105" w:rsidR="00296587" w:rsidRDefault="00296587" w:rsidP="00296587">
      <w:pPr>
        <w:pStyle w:val="Paragraphedeliste"/>
        <w:numPr>
          <w:ilvl w:val="0"/>
          <w:numId w:val="32"/>
        </w:numPr>
      </w:pPr>
      <w:r>
        <w:t xml:space="preserve">Ainsi seul </w:t>
      </w:r>
      <w:r w:rsidR="001713A3">
        <w:t xml:space="preserve">un traitement </w:t>
      </w:r>
      <w:proofErr w:type="spellStart"/>
      <w:r w:rsidR="001713A3">
        <w:t>jQuery</w:t>
      </w:r>
      <w:proofErr w:type="spellEnd"/>
      <w:r w:rsidR="001713A3">
        <w:t xml:space="preserve"> peut </w:t>
      </w:r>
      <w:r w:rsidR="009F2394">
        <w:t>tester le hash</w:t>
      </w:r>
    </w:p>
    <w:p w14:paraId="4AEFE772" w14:textId="77777777" w:rsidR="006D70AA" w:rsidRDefault="009F2394" w:rsidP="00296587">
      <w:pPr>
        <w:pStyle w:val="Paragraphedeliste"/>
        <w:numPr>
          <w:ilvl w:val="0"/>
          <w:numId w:val="32"/>
        </w:numPr>
      </w:pPr>
      <w:r>
        <w:t>La méthode est de vérifier au chargement d’une page l</w:t>
      </w:r>
      <w:r w:rsidR="006D70AA">
        <w:t>a</w:t>
      </w:r>
      <w:r>
        <w:t xml:space="preserve"> </w:t>
      </w:r>
      <w:r w:rsidR="006D70AA">
        <w:t xml:space="preserve">partie </w:t>
      </w:r>
      <w:r>
        <w:t>hash</w:t>
      </w:r>
      <w:r w:rsidR="006D70AA">
        <w:t xml:space="preserve"> et d’orienter éventuellement l’internaute vers la page index (donc de login) s’il n’est pas connecté, dans le cas où cette partie est différente de « </w:t>
      </w:r>
      <w:proofErr w:type="spellStart"/>
      <w:r w:rsidR="006D70AA" w:rsidRPr="006D70AA">
        <w:rPr>
          <w:i/>
        </w:rPr>
        <w:t>pageinscription</w:t>
      </w:r>
      <w:proofErr w:type="spellEnd"/>
      <w:r w:rsidR="006D70AA">
        <w:t> » ou « ».</w:t>
      </w:r>
    </w:p>
    <w:p w14:paraId="34A15672" w14:textId="2D790875" w:rsidR="009F2394" w:rsidRDefault="006D70AA" w:rsidP="00296587">
      <w:pPr>
        <w:pStyle w:val="Paragraphedeliste"/>
        <w:numPr>
          <w:ilvl w:val="0"/>
          <w:numId w:val="32"/>
        </w:numPr>
      </w:pPr>
      <w:r>
        <w:t xml:space="preserve">Une requête Ajax doit être utilisée pour tester si l’internaute est connecté ; une fonction existe déjà : </w:t>
      </w:r>
      <w:proofErr w:type="spellStart"/>
      <w:proofErr w:type="gramStart"/>
      <w:r w:rsidRPr="006D70AA">
        <w:rPr>
          <w:i/>
        </w:rPr>
        <w:t>estConnecte</w:t>
      </w:r>
      <w:proofErr w:type="spellEnd"/>
      <w:r w:rsidRPr="006D70AA">
        <w:rPr>
          <w:i/>
        </w:rPr>
        <w:t>(</w:t>
      </w:r>
      <w:proofErr w:type="gramEnd"/>
      <w:r w:rsidRPr="006D70AA">
        <w:rPr>
          <w:i/>
        </w:rPr>
        <w:t>)</w:t>
      </w:r>
      <w:r>
        <w:t xml:space="preserve">. </w:t>
      </w:r>
    </w:p>
    <w:p w14:paraId="5C1CD187" w14:textId="77777777" w:rsidR="001666EE" w:rsidRDefault="001666EE" w:rsidP="001666EE"/>
    <w:p w14:paraId="589F0328" w14:textId="15BFF658" w:rsidR="001666EE" w:rsidRDefault="001666EE" w:rsidP="001666EE">
      <w:r>
        <w:t xml:space="preserve">Votre chef de projet vous donne </w:t>
      </w:r>
      <w:r w:rsidR="00D56257">
        <w:t>le</w:t>
      </w:r>
      <w:r>
        <w:t xml:space="preserve"> début de code</w:t>
      </w:r>
      <w:r w:rsidR="00D56257">
        <w:t xml:space="preserve"> qui s’exécutera à tout nouveau chargement de page</w:t>
      </w:r>
      <w:r>
        <w:t> :</w:t>
      </w:r>
    </w:p>
    <w:p w14:paraId="41D5138E" w14:textId="77777777" w:rsidR="001666EE" w:rsidRDefault="001666EE" w:rsidP="001666EE"/>
    <w:p w14:paraId="265BFC83" w14:textId="72DA1A92" w:rsidR="001666EE" w:rsidRDefault="001666EE" w:rsidP="001666EE">
      <w:r>
        <w:rPr>
          <w:noProof/>
        </w:rPr>
        <w:drawing>
          <wp:inline distT="0" distB="0" distL="0" distR="0" wp14:anchorId="343A4F32" wp14:editId="3E7F0F91">
            <wp:extent cx="5022761" cy="397293"/>
            <wp:effectExtent l="19050" t="19050" r="6985" b="222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5024" cy="39747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B84F42F" w14:textId="77777777" w:rsidR="001666EE" w:rsidRDefault="001666EE" w:rsidP="001666EE"/>
    <w:p w14:paraId="269885FE" w14:textId="44592FB9" w:rsidR="001666EE" w:rsidRDefault="001666EE" w:rsidP="001666EE">
      <w:pPr>
        <w:pStyle w:val="Titre2"/>
      </w:pPr>
      <w:r>
        <w:t>Question 3</w:t>
      </w:r>
    </w:p>
    <w:p w14:paraId="2C88ACDE" w14:textId="2CBABD86" w:rsidR="001666EE" w:rsidRPr="00B11D14" w:rsidRDefault="00B11D14" w:rsidP="001666EE">
      <w:pPr>
        <w:rPr>
          <w:i/>
        </w:rPr>
      </w:pPr>
      <w:r w:rsidRPr="00B11D14">
        <w:rPr>
          <w:i/>
        </w:rPr>
        <w:t>Compléter le code fourni en utilisant un appel Ajax comme proposé. Cette tâche est évaluée à une heure.</w:t>
      </w:r>
    </w:p>
    <w:p w14:paraId="429A18EB" w14:textId="77777777" w:rsidR="00B11D14" w:rsidRDefault="00B11D14" w:rsidP="001666EE"/>
    <w:p w14:paraId="13058278" w14:textId="77777777" w:rsidR="00B11D14" w:rsidRPr="001666EE" w:rsidRDefault="00B11D14" w:rsidP="001666EE"/>
    <w:p w14:paraId="75A00666" w14:textId="11AA00F1" w:rsidR="00BD0BFA" w:rsidRDefault="00B100F9" w:rsidP="00BF6DF8">
      <w:pPr>
        <w:pStyle w:val="Sous-titre"/>
      </w:pPr>
      <w:r>
        <w:t>Ajout d’un module de cartograp</w:t>
      </w:r>
      <w:r w:rsidR="00BF6DF8">
        <w:t>hie</w:t>
      </w:r>
    </w:p>
    <w:p w14:paraId="670E060B" w14:textId="77777777" w:rsidR="00BF6DF8" w:rsidRDefault="00BF6DF8" w:rsidP="00BF6DF8"/>
    <w:p w14:paraId="200AD34D" w14:textId="58E838F5" w:rsidR="00BF6DF8" w:rsidRDefault="00BF6DF8" w:rsidP="00BF6DF8">
      <w:r>
        <w:t>Votre chef de projet envisage une nouvelle fonctionnalité : la possibilité qu</w:t>
      </w:r>
      <w:r w:rsidR="00DF523E">
        <w:t>’</w:t>
      </w:r>
      <w:r>
        <w:t>apparaisse</w:t>
      </w:r>
      <w:r w:rsidR="00DF523E">
        <w:t>, pour chaque offre,</w:t>
      </w:r>
      <w:r>
        <w:t xml:space="preserve"> une carte qui indique</w:t>
      </w:r>
      <w:r w:rsidR="00DF523E">
        <w:t>,</w:t>
      </w:r>
      <w:r>
        <w:t xml:space="preserve"> grâce à un repère</w:t>
      </w:r>
      <w:r w:rsidR="00DF523E">
        <w:t>,</w:t>
      </w:r>
      <w:r>
        <w:t xml:space="preserve"> le lieu de dépôt ou le lieu de prise en charge ainsi que les lieux de ramassage sur le parcours.</w:t>
      </w:r>
    </w:p>
    <w:p w14:paraId="2D5AD753" w14:textId="77777777" w:rsidR="00BF6DF8" w:rsidRDefault="00BF6DF8" w:rsidP="00BF6DF8"/>
    <w:p w14:paraId="11035CE7" w14:textId="0A6B345F" w:rsidR="00BF6DF8" w:rsidRDefault="00BF6DF8" w:rsidP="00BF6DF8">
      <w:r>
        <w:t>Cette carte apparaitrait à la suite des informations sur l’offre (</w:t>
      </w:r>
      <w:proofErr w:type="spellStart"/>
      <w:r w:rsidRPr="00697E5B">
        <w:rPr>
          <w:i/>
        </w:rPr>
        <w:t>pageoffre.php</w:t>
      </w:r>
      <w:proofErr w:type="spellEnd"/>
      <w:r>
        <w:t>) :</w:t>
      </w:r>
    </w:p>
    <w:p w14:paraId="47D8EFDC" w14:textId="77777777" w:rsidR="00BF6DF8" w:rsidRDefault="00BF6DF8" w:rsidP="00BF6DF8"/>
    <w:p w14:paraId="4DC4E48C" w14:textId="5FDDF787" w:rsidR="00BF6DF8" w:rsidRDefault="00BF6DF8" w:rsidP="0035597A">
      <w:pPr>
        <w:pStyle w:val="Paragraphedeliste"/>
        <w:numPr>
          <w:ilvl w:val="0"/>
          <w:numId w:val="32"/>
        </w:numPr>
        <w:jc w:val="center"/>
      </w:pPr>
      <w:r>
        <w:t>Cas d’une offre partant de l’entreprise, seul le lieu de destination apparait</w:t>
      </w:r>
      <w:r w:rsidR="009E04D2">
        <w:t> :</w:t>
      </w:r>
      <w:r>
        <w:br/>
      </w:r>
      <w:r>
        <w:br/>
      </w:r>
      <w:r w:rsidR="00752242">
        <w:rPr>
          <w:noProof/>
        </w:rPr>
        <w:drawing>
          <wp:inline distT="0" distB="0" distL="0" distR="0" wp14:anchorId="27316F07" wp14:editId="14E0838F">
            <wp:extent cx="1815612" cy="2659488"/>
            <wp:effectExtent l="19050" t="19050" r="13335" b="266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17614" cy="266242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752242">
        <w:br/>
      </w:r>
    </w:p>
    <w:p w14:paraId="7916A244" w14:textId="759BC1B8" w:rsidR="00752242" w:rsidRDefault="00752242" w:rsidP="00BF6DF8">
      <w:pPr>
        <w:pStyle w:val="Paragraphedeliste"/>
        <w:numPr>
          <w:ilvl w:val="0"/>
          <w:numId w:val="32"/>
        </w:numPr>
      </w:pPr>
      <w:r>
        <w:t>Cas d’une offre partant du domicile, le lieu de départ et les points de ramassage apparaissent :</w:t>
      </w:r>
      <w:r>
        <w:br/>
      </w:r>
    </w:p>
    <w:p w14:paraId="5540E8C0" w14:textId="41C81010" w:rsidR="00752242" w:rsidRDefault="0035597A" w:rsidP="0035597A">
      <w:pPr>
        <w:jc w:val="center"/>
      </w:pPr>
      <w:r>
        <w:rPr>
          <w:noProof/>
        </w:rPr>
        <w:drawing>
          <wp:inline distT="0" distB="0" distL="0" distR="0" wp14:anchorId="331D0ADC" wp14:editId="4B145250">
            <wp:extent cx="1783724" cy="2914390"/>
            <wp:effectExtent l="19050" t="19050" r="26035" b="1968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85892" cy="291793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0ADE1B1" w14:textId="77777777" w:rsidR="0035597A" w:rsidRDefault="0035597A" w:rsidP="0035597A"/>
    <w:p w14:paraId="39B81B0B" w14:textId="06DE503C" w:rsidR="0035597A" w:rsidRDefault="0035597A" w:rsidP="0035597A">
      <w:r>
        <w:t xml:space="preserve">Votre chef de projet vous conseille d’utiliser un plugin </w:t>
      </w:r>
      <w:proofErr w:type="spellStart"/>
      <w:r>
        <w:t>jQuery</w:t>
      </w:r>
      <w:proofErr w:type="spellEnd"/>
      <w:r>
        <w:t xml:space="preserve"> ; plusieurs sont disponibles mais il vous encourage à utiliser gmp3 dont le site en français est </w:t>
      </w:r>
      <w:hyperlink r:id="rId15" w:history="1">
        <w:r w:rsidRPr="0015170F">
          <w:rPr>
            <w:rStyle w:val="Lienhypertexte"/>
          </w:rPr>
          <w:t>http://gmap3.net/fr/</w:t>
        </w:r>
      </w:hyperlink>
    </w:p>
    <w:p w14:paraId="460E1191" w14:textId="13121DB1" w:rsidR="0035597A" w:rsidRDefault="0035597A" w:rsidP="0035597A">
      <w:r>
        <w:t>Il ajoute quelques précisions :</w:t>
      </w:r>
    </w:p>
    <w:p w14:paraId="3909C09B" w14:textId="35FEFC2E" w:rsidR="0035597A" w:rsidRDefault="0035597A" w:rsidP="0035597A">
      <w:pPr>
        <w:pStyle w:val="Paragraphedeliste"/>
        <w:numPr>
          <w:ilvl w:val="0"/>
          <w:numId w:val="32"/>
        </w:numPr>
      </w:pPr>
      <w:r>
        <w:t xml:space="preserve">Il n’est </w:t>
      </w:r>
      <w:r w:rsidR="008E73C6">
        <w:t xml:space="preserve">pas </w:t>
      </w:r>
      <w:r>
        <w:t>nécessaire de faire un appel Ajax</w:t>
      </w:r>
      <w:r w:rsidR="009E04D2">
        <w:t>.</w:t>
      </w:r>
    </w:p>
    <w:p w14:paraId="18499DB1" w14:textId="121D35F3" w:rsidR="0035597A" w:rsidRDefault="0035597A" w:rsidP="0035597A">
      <w:pPr>
        <w:pStyle w:val="Paragraphedeliste"/>
        <w:numPr>
          <w:ilvl w:val="0"/>
          <w:numId w:val="32"/>
        </w:numPr>
      </w:pPr>
      <w:r>
        <w:t xml:space="preserve">La carte doit s’afficher dans une simple balise </w:t>
      </w:r>
      <w:r w:rsidRPr="008E73C6">
        <w:rPr>
          <w:i/>
        </w:rPr>
        <w:t>div</w:t>
      </w:r>
      <w:r w:rsidR="009E04D2">
        <w:rPr>
          <w:i/>
        </w:rPr>
        <w:t>.</w:t>
      </w:r>
    </w:p>
    <w:p w14:paraId="0B1F56D4" w14:textId="44C34C34" w:rsidR="0035597A" w:rsidRDefault="0035597A" w:rsidP="0035597A">
      <w:pPr>
        <w:pStyle w:val="Paragraphedeliste"/>
        <w:numPr>
          <w:ilvl w:val="0"/>
          <w:numId w:val="32"/>
        </w:numPr>
      </w:pPr>
      <w:r>
        <w:t xml:space="preserve">Il faudra bien penser à utiliser la méthode </w:t>
      </w:r>
      <w:r w:rsidRPr="008E73C6">
        <w:rPr>
          <w:i/>
        </w:rPr>
        <w:t>destroy</w:t>
      </w:r>
      <w:r>
        <w:t xml:space="preserve"> pour supprimer la carte éventuellement présente dans la </w:t>
      </w:r>
      <w:r w:rsidRPr="00697E5B">
        <w:rPr>
          <w:i/>
        </w:rPr>
        <w:t>div</w:t>
      </w:r>
      <w:r>
        <w:t>.</w:t>
      </w:r>
    </w:p>
    <w:p w14:paraId="134F31F9" w14:textId="78454D3F" w:rsidR="0035597A" w:rsidRDefault="0035597A" w:rsidP="0035597A">
      <w:pPr>
        <w:pStyle w:val="Paragraphedeliste"/>
        <w:numPr>
          <w:ilvl w:val="0"/>
          <w:numId w:val="32"/>
        </w:numPr>
      </w:pPr>
      <w:r>
        <w:lastRenderedPageBreak/>
        <w:t>Les adresses des lieux doivent respecter une certaine cohérence « </w:t>
      </w:r>
      <w:r w:rsidRPr="008E73C6">
        <w:rPr>
          <w:i/>
        </w:rPr>
        <w:t>Ville lieu, France</w:t>
      </w:r>
      <w:r>
        <w:t> ». Il vous laisse tout loisir de modifier si besoin les données construites en dur dans les tableaux de données.</w:t>
      </w:r>
    </w:p>
    <w:p w14:paraId="65A69D4E" w14:textId="77777777" w:rsidR="00541023" w:rsidRDefault="00541023" w:rsidP="00541023"/>
    <w:p w14:paraId="0CFAB6BA" w14:textId="13CBF467" w:rsidR="00541023" w:rsidRDefault="00541023" w:rsidP="00541023">
      <w:pPr>
        <w:pStyle w:val="Titre2"/>
      </w:pPr>
      <w:r>
        <w:t xml:space="preserve">Question 4 </w:t>
      </w:r>
    </w:p>
    <w:p w14:paraId="126BCE2A" w14:textId="0F7424E9" w:rsidR="00541023" w:rsidRPr="00541023" w:rsidRDefault="00541023" w:rsidP="00541023">
      <w:pPr>
        <w:rPr>
          <w:i/>
        </w:rPr>
      </w:pPr>
      <w:r w:rsidRPr="00541023">
        <w:rPr>
          <w:i/>
        </w:rPr>
        <w:t>Réaliser cette tâche évaluée à 1h30.</w:t>
      </w:r>
    </w:p>
    <w:sectPr w:rsidR="00541023" w:rsidRPr="00541023" w:rsidSect="0041378F">
      <w:footerReference w:type="default" r:id="rId16"/>
      <w:pgSz w:w="11906" w:h="16838" w:code="9"/>
      <w:pgMar w:top="1140" w:right="1418" w:bottom="1134" w:left="1418" w:header="709" w:footer="992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52A88" w14:textId="77777777" w:rsidR="0057510B" w:rsidRDefault="0057510B">
      <w:r>
        <w:separator/>
      </w:r>
    </w:p>
  </w:endnote>
  <w:endnote w:type="continuationSeparator" w:id="0">
    <w:p w14:paraId="0C3B99EB" w14:textId="77777777" w:rsidR="0057510B" w:rsidRDefault="00575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A011E" w14:textId="3F2593EA" w:rsidR="00951412" w:rsidRPr="000A5208" w:rsidRDefault="00951412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547130">
      <w:rPr>
        <w:noProof/>
      </w:rPr>
      <w:t>mars 2014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547130">
      <w:rPr>
        <w:rStyle w:val="Numrodepage"/>
        <w:noProof/>
      </w:rPr>
      <w:t>1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547130">
      <w:rPr>
        <w:rStyle w:val="Numrodepage"/>
        <w:noProof/>
      </w:rPr>
      <w:t>5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CF381" w14:textId="77777777" w:rsidR="0057510B" w:rsidRDefault="0057510B">
      <w:r>
        <w:separator/>
      </w:r>
    </w:p>
  </w:footnote>
  <w:footnote w:type="continuationSeparator" w:id="0">
    <w:p w14:paraId="44FDB4BA" w14:textId="77777777" w:rsidR="0057510B" w:rsidRDefault="00575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6EA6314"/>
    <w:multiLevelType w:val="hybridMultilevel"/>
    <w:tmpl w:val="95D6BC3E"/>
    <w:lvl w:ilvl="0" w:tplc="4A5E4C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437F98"/>
    <w:multiLevelType w:val="hybridMultilevel"/>
    <w:tmpl w:val="2E861004"/>
    <w:lvl w:ilvl="0" w:tplc="88D6F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D440C8"/>
    <w:multiLevelType w:val="hybridMultilevel"/>
    <w:tmpl w:val="C4D48A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604809"/>
    <w:multiLevelType w:val="hybridMultilevel"/>
    <w:tmpl w:val="8B441D92"/>
    <w:lvl w:ilvl="0" w:tplc="44386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4962604"/>
    <w:multiLevelType w:val="hybridMultilevel"/>
    <w:tmpl w:val="322C47B2"/>
    <w:lvl w:ilvl="0" w:tplc="68CE4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42074FF6"/>
    <w:multiLevelType w:val="hybridMultilevel"/>
    <w:tmpl w:val="B1FEDDC6"/>
    <w:lvl w:ilvl="0" w:tplc="75A475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9A46CC"/>
    <w:multiLevelType w:val="hybridMultilevel"/>
    <w:tmpl w:val="6B566532"/>
    <w:lvl w:ilvl="0" w:tplc="D64CBC1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4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19"/>
  </w:num>
  <w:num w:numId="7">
    <w:abstractNumId w:val="17"/>
  </w:num>
  <w:num w:numId="8">
    <w:abstractNumId w:val="19"/>
  </w:num>
  <w:num w:numId="9">
    <w:abstractNumId w:val="17"/>
  </w:num>
  <w:num w:numId="10">
    <w:abstractNumId w:val="19"/>
  </w:num>
  <w:num w:numId="11">
    <w:abstractNumId w:val="17"/>
  </w:num>
  <w:num w:numId="12">
    <w:abstractNumId w:val="7"/>
  </w:num>
  <w:num w:numId="13">
    <w:abstractNumId w:val="20"/>
  </w:num>
  <w:num w:numId="14">
    <w:abstractNumId w:val="1"/>
  </w:num>
  <w:num w:numId="15">
    <w:abstractNumId w:val="0"/>
  </w:num>
  <w:num w:numId="16">
    <w:abstractNumId w:val="1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14"/>
  </w:num>
  <w:num w:numId="26">
    <w:abstractNumId w:val="18"/>
  </w:num>
  <w:num w:numId="27">
    <w:abstractNumId w:val="22"/>
  </w:num>
  <w:num w:numId="28">
    <w:abstractNumId w:val="13"/>
  </w:num>
  <w:num w:numId="29">
    <w:abstractNumId w:val="11"/>
  </w:num>
  <w:num w:numId="30">
    <w:abstractNumId w:val="12"/>
  </w:num>
  <w:num w:numId="31">
    <w:abstractNumId w:val="2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11"/>
    <w:rsid w:val="000060A9"/>
    <w:rsid w:val="00007171"/>
    <w:rsid w:val="000103D6"/>
    <w:rsid w:val="000215C1"/>
    <w:rsid w:val="0002588A"/>
    <w:rsid w:val="000336B2"/>
    <w:rsid w:val="000377F0"/>
    <w:rsid w:val="00040D9B"/>
    <w:rsid w:val="000440E3"/>
    <w:rsid w:val="00047A0A"/>
    <w:rsid w:val="000530E8"/>
    <w:rsid w:val="00067ADA"/>
    <w:rsid w:val="00071A75"/>
    <w:rsid w:val="0008048C"/>
    <w:rsid w:val="00086D0E"/>
    <w:rsid w:val="00090B46"/>
    <w:rsid w:val="000A5208"/>
    <w:rsid w:val="000B0EF4"/>
    <w:rsid w:val="000B284A"/>
    <w:rsid w:val="000B654D"/>
    <w:rsid w:val="000D182E"/>
    <w:rsid w:val="000D65E3"/>
    <w:rsid w:val="000D72F6"/>
    <w:rsid w:val="000D7920"/>
    <w:rsid w:val="000E6013"/>
    <w:rsid w:val="000F116D"/>
    <w:rsid w:val="000F25FB"/>
    <w:rsid w:val="000F336E"/>
    <w:rsid w:val="00101666"/>
    <w:rsid w:val="00104CB2"/>
    <w:rsid w:val="00115D03"/>
    <w:rsid w:val="001179FC"/>
    <w:rsid w:val="0013395B"/>
    <w:rsid w:val="0013512E"/>
    <w:rsid w:val="00145169"/>
    <w:rsid w:val="001562E6"/>
    <w:rsid w:val="00164C33"/>
    <w:rsid w:val="001666EE"/>
    <w:rsid w:val="00171057"/>
    <w:rsid w:val="001713A3"/>
    <w:rsid w:val="00182B48"/>
    <w:rsid w:val="001A72DD"/>
    <w:rsid w:val="001B126A"/>
    <w:rsid w:val="001B42FD"/>
    <w:rsid w:val="001B4474"/>
    <w:rsid w:val="001C68E3"/>
    <w:rsid w:val="00201C47"/>
    <w:rsid w:val="00203413"/>
    <w:rsid w:val="00206696"/>
    <w:rsid w:val="00211E2A"/>
    <w:rsid w:val="002137CD"/>
    <w:rsid w:val="00213B49"/>
    <w:rsid w:val="00214C71"/>
    <w:rsid w:val="00227848"/>
    <w:rsid w:val="00240C03"/>
    <w:rsid w:val="00252F8F"/>
    <w:rsid w:val="00271C91"/>
    <w:rsid w:val="00284892"/>
    <w:rsid w:val="002952E8"/>
    <w:rsid w:val="00295F3E"/>
    <w:rsid w:val="00296587"/>
    <w:rsid w:val="00297102"/>
    <w:rsid w:val="002B5AE6"/>
    <w:rsid w:val="002C72B2"/>
    <w:rsid w:val="002C7506"/>
    <w:rsid w:val="002E4022"/>
    <w:rsid w:val="002F0CB1"/>
    <w:rsid w:val="002F142F"/>
    <w:rsid w:val="002F5ED3"/>
    <w:rsid w:val="00301A80"/>
    <w:rsid w:val="0030526D"/>
    <w:rsid w:val="00334B9E"/>
    <w:rsid w:val="0034049D"/>
    <w:rsid w:val="00344662"/>
    <w:rsid w:val="0035597A"/>
    <w:rsid w:val="00355EB8"/>
    <w:rsid w:val="00365D8F"/>
    <w:rsid w:val="00366154"/>
    <w:rsid w:val="003739D5"/>
    <w:rsid w:val="00387755"/>
    <w:rsid w:val="003B2EEE"/>
    <w:rsid w:val="003C2331"/>
    <w:rsid w:val="003C485E"/>
    <w:rsid w:val="003D0A1E"/>
    <w:rsid w:val="003F681D"/>
    <w:rsid w:val="0041378F"/>
    <w:rsid w:val="004250A9"/>
    <w:rsid w:val="00430292"/>
    <w:rsid w:val="004349FB"/>
    <w:rsid w:val="00435562"/>
    <w:rsid w:val="00436882"/>
    <w:rsid w:val="00443D13"/>
    <w:rsid w:val="004636E5"/>
    <w:rsid w:val="00474738"/>
    <w:rsid w:val="004753EA"/>
    <w:rsid w:val="0048602B"/>
    <w:rsid w:val="004874D8"/>
    <w:rsid w:val="00490C14"/>
    <w:rsid w:val="00496CCD"/>
    <w:rsid w:val="004A45B8"/>
    <w:rsid w:val="004C35F1"/>
    <w:rsid w:val="004C3A04"/>
    <w:rsid w:val="004C5F8A"/>
    <w:rsid w:val="004D1218"/>
    <w:rsid w:val="004D437E"/>
    <w:rsid w:val="0050273E"/>
    <w:rsid w:val="00503DC6"/>
    <w:rsid w:val="005078A9"/>
    <w:rsid w:val="005134B5"/>
    <w:rsid w:val="00521844"/>
    <w:rsid w:val="0052565A"/>
    <w:rsid w:val="00531996"/>
    <w:rsid w:val="00536BC3"/>
    <w:rsid w:val="00541023"/>
    <w:rsid w:val="00547130"/>
    <w:rsid w:val="00556C60"/>
    <w:rsid w:val="00557531"/>
    <w:rsid w:val="00571D37"/>
    <w:rsid w:val="0057510B"/>
    <w:rsid w:val="005755E7"/>
    <w:rsid w:val="00591ECD"/>
    <w:rsid w:val="005A0FEA"/>
    <w:rsid w:val="005B1C68"/>
    <w:rsid w:val="006121F3"/>
    <w:rsid w:val="006225DF"/>
    <w:rsid w:val="006258A0"/>
    <w:rsid w:val="00672FAB"/>
    <w:rsid w:val="00674CAD"/>
    <w:rsid w:val="00675708"/>
    <w:rsid w:val="00697E5B"/>
    <w:rsid w:val="006B2A4E"/>
    <w:rsid w:val="006C549D"/>
    <w:rsid w:val="006D074E"/>
    <w:rsid w:val="006D1962"/>
    <w:rsid w:val="006D4B5B"/>
    <w:rsid w:val="006D70AA"/>
    <w:rsid w:val="006E7468"/>
    <w:rsid w:val="006F7154"/>
    <w:rsid w:val="00702138"/>
    <w:rsid w:val="00702F89"/>
    <w:rsid w:val="00720623"/>
    <w:rsid w:val="00722E94"/>
    <w:rsid w:val="00733EE6"/>
    <w:rsid w:val="0073754C"/>
    <w:rsid w:val="007421B6"/>
    <w:rsid w:val="00752242"/>
    <w:rsid w:val="00757540"/>
    <w:rsid w:val="00780AE8"/>
    <w:rsid w:val="00790049"/>
    <w:rsid w:val="007924D0"/>
    <w:rsid w:val="00797A90"/>
    <w:rsid w:val="007B0B79"/>
    <w:rsid w:val="007B16DB"/>
    <w:rsid w:val="007B3035"/>
    <w:rsid w:val="007D034A"/>
    <w:rsid w:val="00802624"/>
    <w:rsid w:val="00807A5E"/>
    <w:rsid w:val="0081183D"/>
    <w:rsid w:val="00813CEB"/>
    <w:rsid w:val="00817B8A"/>
    <w:rsid w:val="008245B6"/>
    <w:rsid w:val="00835442"/>
    <w:rsid w:val="008423CD"/>
    <w:rsid w:val="008673BD"/>
    <w:rsid w:val="00870DCC"/>
    <w:rsid w:val="00893232"/>
    <w:rsid w:val="008956A4"/>
    <w:rsid w:val="008A21BD"/>
    <w:rsid w:val="008A388A"/>
    <w:rsid w:val="008A3A7B"/>
    <w:rsid w:val="008C3DE6"/>
    <w:rsid w:val="008C415C"/>
    <w:rsid w:val="008D655F"/>
    <w:rsid w:val="008E0F08"/>
    <w:rsid w:val="008E5866"/>
    <w:rsid w:val="008E60C5"/>
    <w:rsid w:val="008E73C6"/>
    <w:rsid w:val="008F528A"/>
    <w:rsid w:val="0091424A"/>
    <w:rsid w:val="00940519"/>
    <w:rsid w:val="00951412"/>
    <w:rsid w:val="00956F8A"/>
    <w:rsid w:val="009879D8"/>
    <w:rsid w:val="009977D1"/>
    <w:rsid w:val="009A1DC3"/>
    <w:rsid w:val="009A52B9"/>
    <w:rsid w:val="009B4BFA"/>
    <w:rsid w:val="009E04D2"/>
    <w:rsid w:val="009F2394"/>
    <w:rsid w:val="009F2C57"/>
    <w:rsid w:val="00A01345"/>
    <w:rsid w:val="00A24B6B"/>
    <w:rsid w:val="00A268C8"/>
    <w:rsid w:val="00A27D98"/>
    <w:rsid w:val="00A3193E"/>
    <w:rsid w:val="00A44667"/>
    <w:rsid w:val="00A6560C"/>
    <w:rsid w:val="00A66899"/>
    <w:rsid w:val="00A748D4"/>
    <w:rsid w:val="00A76E0A"/>
    <w:rsid w:val="00A82CCD"/>
    <w:rsid w:val="00A921B6"/>
    <w:rsid w:val="00A946B0"/>
    <w:rsid w:val="00A9594C"/>
    <w:rsid w:val="00AB68F9"/>
    <w:rsid w:val="00AB6DF3"/>
    <w:rsid w:val="00AC466E"/>
    <w:rsid w:val="00AD2D7E"/>
    <w:rsid w:val="00AF2317"/>
    <w:rsid w:val="00AF4684"/>
    <w:rsid w:val="00AF5285"/>
    <w:rsid w:val="00B100F9"/>
    <w:rsid w:val="00B11D14"/>
    <w:rsid w:val="00B12BA8"/>
    <w:rsid w:val="00B13922"/>
    <w:rsid w:val="00B14E0E"/>
    <w:rsid w:val="00B30C39"/>
    <w:rsid w:val="00B37328"/>
    <w:rsid w:val="00B4089C"/>
    <w:rsid w:val="00B40A84"/>
    <w:rsid w:val="00B459EB"/>
    <w:rsid w:val="00B65DF2"/>
    <w:rsid w:val="00B6767C"/>
    <w:rsid w:val="00B679C9"/>
    <w:rsid w:val="00B708C4"/>
    <w:rsid w:val="00B724F1"/>
    <w:rsid w:val="00B76D3B"/>
    <w:rsid w:val="00B95A80"/>
    <w:rsid w:val="00BA20CB"/>
    <w:rsid w:val="00BA2B04"/>
    <w:rsid w:val="00BA2FE7"/>
    <w:rsid w:val="00BB0065"/>
    <w:rsid w:val="00BC68A2"/>
    <w:rsid w:val="00BD0BFA"/>
    <w:rsid w:val="00BD1E2D"/>
    <w:rsid w:val="00BE727F"/>
    <w:rsid w:val="00BF044C"/>
    <w:rsid w:val="00BF0E2F"/>
    <w:rsid w:val="00BF6DF8"/>
    <w:rsid w:val="00C11EA9"/>
    <w:rsid w:val="00C11F1D"/>
    <w:rsid w:val="00C12D2D"/>
    <w:rsid w:val="00C1301F"/>
    <w:rsid w:val="00C176A2"/>
    <w:rsid w:val="00C260AC"/>
    <w:rsid w:val="00C405EC"/>
    <w:rsid w:val="00C40D33"/>
    <w:rsid w:val="00C635E2"/>
    <w:rsid w:val="00C63FD2"/>
    <w:rsid w:val="00C72E76"/>
    <w:rsid w:val="00C75FE6"/>
    <w:rsid w:val="00C77265"/>
    <w:rsid w:val="00CA1742"/>
    <w:rsid w:val="00CA4A66"/>
    <w:rsid w:val="00CA6D68"/>
    <w:rsid w:val="00CB1875"/>
    <w:rsid w:val="00CC1948"/>
    <w:rsid w:val="00CF0F4E"/>
    <w:rsid w:val="00CF1605"/>
    <w:rsid w:val="00CF710E"/>
    <w:rsid w:val="00CF78B8"/>
    <w:rsid w:val="00D000FE"/>
    <w:rsid w:val="00D158E1"/>
    <w:rsid w:val="00D26C93"/>
    <w:rsid w:val="00D31AA6"/>
    <w:rsid w:val="00D31DD6"/>
    <w:rsid w:val="00D40363"/>
    <w:rsid w:val="00D52B11"/>
    <w:rsid w:val="00D56257"/>
    <w:rsid w:val="00D927D1"/>
    <w:rsid w:val="00DA211E"/>
    <w:rsid w:val="00DA5EC6"/>
    <w:rsid w:val="00DA66AC"/>
    <w:rsid w:val="00DB4BE1"/>
    <w:rsid w:val="00DD0364"/>
    <w:rsid w:val="00DD2A16"/>
    <w:rsid w:val="00DE0AC8"/>
    <w:rsid w:val="00DE1658"/>
    <w:rsid w:val="00DF523E"/>
    <w:rsid w:val="00E10CA0"/>
    <w:rsid w:val="00E119E2"/>
    <w:rsid w:val="00E1455E"/>
    <w:rsid w:val="00E271A3"/>
    <w:rsid w:val="00E30486"/>
    <w:rsid w:val="00E36B0E"/>
    <w:rsid w:val="00E40E67"/>
    <w:rsid w:val="00E41124"/>
    <w:rsid w:val="00E41F29"/>
    <w:rsid w:val="00E41F3B"/>
    <w:rsid w:val="00E60A5F"/>
    <w:rsid w:val="00E629C9"/>
    <w:rsid w:val="00E76FBA"/>
    <w:rsid w:val="00E86B8E"/>
    <w:rsid w:val="00E92B7C"/>
    <w:rsid w:val="00E97FF4"/>
    <w:rsid w:val="00EA414A"/>
    <w:rsid w:val="00EA7F73"/>
    <w:rsid w:val="00EB7A29"/>
    <w:rsid w:val="00EC0931"/>
    <w:rsid w:val="00EC21A6"/>
    <w:rsid w:val="00EC7BF5"/>
    <w:rsid w:val="00ED538E"/>
    <w:rsid w:val="00ED6A9F"/>
    <w:rsid w:val="00ED7247"/>
    <w:rsid w:val="00EE0EBE"/>
    <w:rsid w:val="00EF3F1C"/>
    <w:rsid w:val="00EF54E7"/>
    <w:rsid w:val="00F00D79"/>
    <w:rsid w:val="00F07E47"/>
    <w:rsid w:val="00F22817"/>
    <w:rsid w:val="00F42ED8"/>
    <w:rsid w:val="00F460DC"/>
    <w:rsid w:val="00F51034"/>
    <w:rsid w:val="00F530B1"/>
    <w:rsid w:val="00F63835"/>
    <w:rsid w:val="00F64710"/>
    <w:rsid w:val="00F65C56"/>
    <w:rsid w:val="00F72A88"/>
    <w:rsid w:val="00F87CA7"/>
    <w:rsid w:val="00FA69BE"/>
    <w:rsid w:val="00FB64B7"/>
    <w:rsid w:val="00FB6A15"/>
    <w:rsid w:val="00FC64BF"/>
    <w:rsid w:val="00FD12DF"/>
    <w:rsid w:val="00FD162E"/>
    <w:rsid w:val="00FE6993"/>
    <w:rsid w:val="00FE7AAA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DC9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A27D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7D98"/>
    <w:rPr>
      <w:rFonts w:ascii="Tahoma" w:hAnsi="Tahoma" w:cs="Tahoma"/>
      <w:color w:val="000080"/>
      <w:sz w:val="16"/>
      <w:szCs w:val="16"/>
    </w:rPr>
  </w:style>
  <w:style w:type="character" w:styleId="lev">
    <w:name w:val="Strong"/>
    <w:basedOn w:val="Policepardfaut"/>
    <w:qFormat/>
    <w:rsid w:val="00E41F3B"/>
    <w:rPr>
      <w:b/>
      <w:bCs/>
    </w:rPr>
  </w:style>
  <w:style w:type="paragraph" w:styleId="Paragraphedeliste">
    <w:name w:val="List Paragraph"/>
    <w:basedOn w:val="Normal"/>
    <w:uiPriority w:val="34"/>
    <w:qFormat/>
    <w:rsid w:val="00757540"/>
    <w:pPr>
      <w:ind w:left="720"/>
      <w:contextualSpacing/>
    </w:pPr>
  </w:style>
  <w:style w:type="character" w:styleId="Accentuation">
    <w:name w:val="Emphasis"/>
    <w:basedOn w:val="Policepardfaut"/>
    <w:qFormat/>
    <w:rsid w:val="0008048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1B12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B14E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vision">
    <w:name w:val="Revision"/>
    <w:hidden/>
    <w:uiPriority w:val="99"/>
    <w:semiHidden/>
    <w:rsid w:val="00EC21A6"/>
    <w:rPr>
      <w:rFonts w:ascii="Arial" w:hAnsi="Arial" w:cs="Arial"/>
      <w:color w:val="000080"/>
    </w:rPr>
  </w:style>
  <w:style w:type="character" w:customStyle="1" w:styleId="Titre2Car">
    <w:name w:val="Titre 2 Car"/>
    <w:basedOn w:val="Policepardfaut"/>
    <w:link w:val="Titre2"/>
    <w:rsid w:val="00296587"/>
    <w:rPr>
      <w:rFonts w:ascii="Arial" w:hAnsi="Arial" w:cs="Arial"/>
      <w:b/>
      <w:bCs/>
      <w:color w:val="B02200"/>
      <w:sz w:val="2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A27D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7D98"/>
    <w:rPr>
      <w:rFonts w:ascii="Tahoma" w:hAnsi="Tahoma" w:cs="Tahoma"/>
      <w:color w:val="000080"/>
      <w:sz w:val="16"/>
      <w:szCs w:val="16"/>
    </w:rPr>
  </w:style>
  <w:style w:type="character" w:styleId="lev">
    <w:name w:val="Strong"/>
    <w:basedOn w:val="Policepardfaut"/>
    <w:qFormat/>
    <w:rsid w:val="00E41F3B"/>
    <w:rPr>
      <w:b/>
      <w:bCs/>
    </w:rPr>
  </w:style>
  <w:style w:type="paragraph" w:styleId="Paragraphedeliste">
    <w:name w:val="List Paragraph"/>
    <w:basedOn w:val="Normal"/>
    <w:uiPriority w:val="34"/>
    <w:qFormat/>
    <w:rsid w:val="00757540"/>
    <w:pPr>
      <w:ind w:left="720"/>
      <w:contextualSpacing/>
    </w:pPr>
  </w:style>
  <w:style w:type="character" w:styleId="Accentuation">
    <w:name w:val="Emphasis"/>
    <w:basedOn w:val="Policepardfaut"/>
    <w:qFormat/>
    <w:rsid w:val="0008048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1B12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B14E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vision">
    <w:name w:val="Revision"/>
    <w:hidden/>
    <w:uiPriority w:val="99"/>
    <w:semiHidden/>
    <w:rsid w:val="00EC21A6"/>
    <w:rPr>
      <w:rFonts w:ascii="Arial" w:hAnsi="Arial" w:cs="Arial"/>
      <w:color w:val="000080"/>
    </w:rPr>
  </w:style>
  <w:style w:type="character" w:customStyle="1" w:styleId="Titre2Car">
    <w:name w:val="Titre 2 Car"/>
    <w:basedOn w:val="Policepardfaut"/>
    <w:link w:val="Titre2"/>
    <w:rsid w:val="00296587"/>
    <w:rPr>
      <w:rFonts w:ascii="Arial" w:hAnsi="Arial" w:cs="Arial"/>
      <w:b/>
      <w:bCs/>
      <w:color w:val="B02200"/>
      <w:sz w:val="2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2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gmap3.net/fr/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805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EMIN</dc:creator>
  <cp:lastModifiedBy>Patrice</cp:lastModifiedBy>
  <cp:revision>3</cp:revision>
  <cp:lastPrinted>2003-06-19T21:07:00Z</cp:lastPrinted>
  <dcterms:created xsi:type="dcterms:W3CDTF">2014-03-22T07:44:00Z</dcterms:created>
  <dcterms:modified xsi:type="dcterms:W3CDTF">2014-03-22T09:25:00Z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