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16D89D9" w14:textId="77777777" w:rsidR="0069099F" w:rsidRDefault="00594EA8" w:rsidP="00FF3E97">
      <w:pPr>
        <w:pStyle w:val="Titre1"/>
        <w:keepNext w:val="0"/>
        <w:keepLines w:val="0"/>
        <w:suppressAutoHyphens w:val="0"/>
        <w:spacing w:before="100" w:beforeAutospacing="1" w:after="100" w:afterAutospacing="1" w:line="240" w:lineRule="auto"/>
        <w:jc w:val="both"/>
        <w:rPr>
          <w:rFonts w:ascii="Arial" w:hAnsi="Arial" w:cs="Arial"/>
          <w:color w:val="7D9BFF"/>
          <w:lang w:eastAsia="fr-FR"/>
        </w:rPr>
      </w:pPr>
      <w:bookmarkStart w:id="0" w:name="_Toc344415619"/>
      <w:bookmarkStart w:id="1" w:name="_GoBack"/>
      <w:bookmarkEnd w:id="1"/>
      <w:r>
        <w:rPr>
          <w:rFonts w:ascii="Arial" w:hAnsi="Arial" w:cs="Arial"/>
          <w:color w:val="7D9BFF"/>
          <w:lang w:eastAsia="fr-FR"/>
        </w:rPr>
        <w:t xml:space="preserve">Innovation </w:t>
      </w:r>
      <w:r w:rsidR="0069099F">
        <w:rPr>
          <w:rFonts w:ascii="Arial" w:hAnsi="Arial" w:cs="Arial"/>
          <w:color w:val="7D9BFF"/>
          <w:lang w:eastAsia="fr-FR"/>
        </w:rPr>
        <w:t xml:space="preserve">technologique dans les établissements scolaires : </w:t>
      </w:r>
      <w:r>
        <w:rPr>
          <w:rFonts w:ascii="Arial" w:hAnsi="Arial" w:cs="Arial"/>
          <w:color w:val="7D9BFF"/>
          <w:lang w:eastAsia="fr-FR"/>
        </w:rPr>
        <w:t>l</w:t>
      </w:r>
      <w:r w:rsidR="0069099F">
        <w:rPr>
          <w:rFonts w:ascii="Arial" w:hAnsi="Arial" w:cs="Arial"/>
          <w:color w:val="7D9BFF"/>
          <w:lang w:eastAsia="fr-FR"/>
        </w:rPr>
        <w:t xml:space="preserve">’ENT, les impacts sur l’organisation du travail et les risques </w:t>
      </w:r>
      <w:r w:rsidR="00850E98">
        <w:rPr>
          <w:rFonts w:ascii="Arial" w:hAnsi="Arial" w:cs="Arial"/>
          <w:color w:val="7D9BFF"/>
          <w:lang w:eastAsia="fr-FR"/>
        </w:rPr>
        <w:t>associés</w:t>
      </w:r>
    </w:p>
    <w:p w14:paraId="524E1642" w14:textId="77777777" w:rsidR="000D2651" w:rsidRPr="00DC674F" w:rsidRDefault="000D2651" w:rsidP="000D2651">
      <w:pPr>
        <w:pStyle w:val="Titre1"/>
        <w:keepNext w:val="0"/>
        <w:keepLines w:val="0"/>
        <w:suppressAutoHyphens w:val="0"/>
        <w:spacing w:before="100" w:beforeAutospacing="1" w:after="100" w:afterAutospacing="1" w:line="240" w:lineRule="auto"/>
        <w:rPr>
          <w:rFonts w:ascii="Arial" w:hAnsi="Arial" w:cs="Arial"/>
          <w:color w:val="7D9BFF"/>
          <w:sz w:val="24"/>
          <w:szCs w:val="24"/>
          <w:lang w:eastAsia="fr-FR"/>
        </w:rPr>
      </w:pPr>
      <w:r w:rsidRPr="00DC674F">
        <w:rPr>
          <w:rFonts w:ascii="Arial" w:hAnsi="Arial" w:cs="Arial"/>
          <w:color w:val="7D9BFF"/>
          <w:sz w:val="24"/>
          <w:szCs w:val="24"/>
          <w:lang w:eastAsia="fr-FR"/>
        </w:rPr>
        <w:t xml:space="preserve">Version destinée aux enseignants qui exercent dans des établissements qui </w:t>
      </w:r>
      <w:r>
        <w:rPr>
          <w:rFonts w:ascii="Arial" w:hAnsi="Arial" w:cs="Arial"/>
          <w:color w:val="7D9BFF"/>
          <w:sz w:val="24"/>
          <w:szCs w:val="24"/>
          <w:lang w:eastAsia="fr-FR"/>
        </w:rPr>
        <w:t xml:space="preserve">ne </w:t>
      </w:r>
      <w:r w:rsidRPr="00DC674F">
        <w:rPr>
          <w:rFonts w:ascii="Arial" w:hAnsi="Arial" w:cs="Arial"/>
          <w:color w:val="7D9BFF"/>
          <w:sz w:val="24"/>
          <w:szCs w:val="24"/>
          <w:lang w:eastAsia="fr-FR"/>
        </w:rPr>
        <w:t>possèdent</w:t>
      </w:r>
      <w:r>
        <w:rPr>
          <w:rFonts w:ascii="Arial" w:hAnsi="Arial" w:cs="Arial"/>
          <w:color w:val="7D9BFF"/>
          <w:sz w:val="24"/>
          <w:szCs w:val="24"/>
          <w:lang w:eastAsia="fr-FR"/>
        </w:rPr>
        <w:t xml:space="preserve"> pas d’</w:t>
      </w:r>
      <w:r w:rsidRPr="00DC674F">
        <w:rPr>
          <w:rFonts w:ascii="Arial" w:hAnsi="Arial" w:cs="Arial"/>
          <w:color w:val="7D9BFF"/>
          <w:sz w:val="24"/>
          <w:szCs w:val="24"/>
          <w:lang w:eastAsia="fr-FR"/>
        </w:rPr>
        <w:t>un ENT</w:t>
      </w:r>
    </w:p>
    <w:p w14:paraId="18B8C64F" w14:textId="77777777" w:rsidR="000D2651" w:rsidRPr="00357817" w:rsidRDefault="000D2651" w:rsidP="00357817"/>
    <w:tbl>
      <w:tblPr>
        <w:tblW w:w="9240" w:type="dxa"/>
        <w:tblLayout w:type="fixed"/>
        <w:tblCellMar>
          <w:top w:w="60" w:type="dxa"/>
          <w:left w:w="60" w:type="dxa"/>
          <w:bottom w:w="60" w:type="dxa"/>
          <w:right w:w="60" w:type="dxa"/>
        </w:tblCellMar>
        <w:tblLook w:val="04A0" w:firstRow="1" w:lastRow="0" w:firstColumn="1" w:lastColumn="0" w:noHBand="0" w:noVBand="1"/>
      </w:tblPr>
      <w:tblGrid>
        <w:gridCol w:w="1987"/>
        <w:gridCol w:w="7253"/>
      </w:tblGrid>
      <w:tr w:rsidR="009A191F" w14:paraId="0B830B13" w14:textId="77777777" w:rsidTr="00964785">
        <w:trPr>
          <w:trHeight w:val="225"/>
        </w:trPr>
        <w:tc>
          <w:tcPr>
            <w:tcW w:w="1987" w:type="dxa"/>
            <w:tcBorders>
              <w:top w:val="single" w:sz="6" w:space="0" w:color="000080"/>
              <w:left w:val="single" w:sz="6" w:space="0" w:color="000080"/>
              <w:bottom w:val="single" w:sz="6" w:space="0" w:color="000080"/>
              <w:right w:val="nil"/>
            </w:tcBorders>
            <w:shd w:val="clear" w:color="auto" w:fill="6699CC"/>
            <w:vAlign w:val="center"/>
            <w:hideMark/>
          </w:tcPr>
          <w:bookmarkEnd w:id="0"/>
          <w:p w14:paraId="039C807F" w14:textId="77777777" w:rsidR="009A191F" w:rsidRDefault="009A191F">
            <w:pPr>
              <w:spacing w:after="0"/>
              <w:jc w:val="center"/>
              <w:outlineLvl w:val="2"/>
              <w:rPr>
                <w:rFonts w:ascii="Arial" w:hAnsi="Arial" w:cs="Arial"/>
                <w:b/>
                <w:color w:val="FFFFFF"/>
                <w:sz w:val="20"/>
                <w:szCs w:val="20"/>
              </w:rPr>
            </w:pPr>
            <w:r>
              <w:rPr>
                <w:rFonts w:ascii="Arial" w:hAnsi="Arial" w:cs="Arial"/>
                <w:b/>
                <w:color w:val="FFFFFF"/>
                <w:sz w:val="20"/>
                <w:szCs w:val="20"/>
              </w:rPr>
              <w:t>Propriétés</w:t>
            </w:r>
          </w:p>
        </w:tc>
        <w:tc>
          <w:tcPr>
            <w:tcW w:w="7253" w:type="dxa"/>
            <w:tcBorders>
              <w:top w:val="single" w:sz="6" w:space="0" w:color="000080"/>
              <w:left w:val="single" w:sz="6" w:space="0" w:color="000080"/>
              <w:bottom w:val="single" w:sz="6" w:space="0" w:color="000080"/>
              <w:right w:val="single" w:sz="6" w:space="0" w:color="000080"/>
            </w:tcBorders>
            <w:shd w:val="clear" w:color="auto" w:fill="6699CC"/>
            <w:vAlign w:val="center"/>
            <w:hideMark/>
          </w:tcPr>
          <w:p w14:paraId="25FA39AB" w14:textId="77777777" w:rsidR="009A191F" w:rsidRDefault="009A191F">
            <w:pPr>
              <w:spacing w:after="0"/>
              <w:jc w:val="center"/>
              <w:outlineLvl w:val="2"/>
              <w:rPr>
                <w:rFonts w:ascii="Arial" w:hAnsi="Arial" w:cs="Arial"/>
                <w:b/>
                <w:bCs/>
                <w:color w:val="990033"/>
                <w:sz w:val="20"/>
                <w:szCs w:val="20"/>
              </w:rPr>
            </w:pPr>
            <w:r>
              <w:rPr>
                <w:rFonts w:ascii="Arial" w:hAnsi="Arial" w:cs="Arial"/>
                <w:b/>
                <w:color w:val="FFFFFF"/>
                <w:sz w:val="20"/>
                <w:szCs w:val="20"/>
              </w:rPr>
              <w:t>Description</w:t>
            </w:r>
          </w:p>
        </w:tc>
      </w:tr>
      <w:tr w:rsidR="009A191F" w14:paraId="1D654548"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3D4C82FD" w14:textId="77777777" w:rsidR="009A191F" w:rsidRDefault="009A191F">
            <w:pPr>
              <w:spacing w:after="0"/>
              <w:rPr>
                <w:rFonts w:ascii="Arial" w:hAnsi="Arial" w:cs="Arial"/>
                <w:color w:val="000080"/>
                <w:sz w:val="20"/>
                <w:szCs w:val="20"/>
              </w:rPr>
            </w:pPr>
            <w:r>
              <w:rPr>
                <w:rFonts w:ascii="Arial" w:hAnsi="Arial" w:cs="Arial"/>
                <w:b/>
                <w:bCs/>
                <w:color w:val="990033"/>
                <w:sz w:val="20"/>
                <w:szCs w:val="20"/>
              </w:rPr>
              <w:t>Intitulé court</w:t>
            </w:r>
          </w:p>
        </w:tc>
        <w:tc>
          <w:tcPr>
            <w:tcW w:w="7253" w:type="dxa"/>
            <w:tcBorders>
              <w:top w:val="single" w:sz="6" w:space="0" w:color="000080"/>
              <w:left w:val="single" w:sz="6" w:space="0" w:color="000080"/>
              <w:bottom w:val="single" w:sz="6" w:space="0" w:color="000080"/>
              <w:right w:val="single" w:sz="6" w:space="0" w:color="000080"/>
            </w:tcBorders>
            <w:hideMark/>
          </w:tcPr>
          <w:p w14:paraId="3B49E865" w14:textId="77777777" w:rsidR="009A191F" w:rsidRDefault="00850E98" w:rsidP="0069099F">
            <w:pPr>
              <w:spacing w:after="0"/>
              <w:rPr>
                <w:rFonts w:ascii="Arial" w:hAnsi="Arial" w:cs="Arial"/>
                <w:b/>
                <w:bCs/>
                <w:color w:val="990033"/>
                <w:sz w:val="20"/>
                <w:szCs w:val="20"/>
              </w:rPr>
            </w:pPr>
            <w:r>
              <w:rPr>
                <w:rFonts w:ascii="Arial" w:hAnsi="Arial" w:cs="Arial"/>
                <w:bCs/>
                <w:color w:val="000080"/>
                <w:sz w:val="20"/>
                <w:szCs w:val="20"/>
              </w:rPr>
              <w:t>Les effets de la mise en place d’un Espace Numérique de Travail (ENT) au sein d’un établissement scolaire</w:t>
            </w:r>
          </w:p>
        </w:tc>
      </w:tr>
      <w:tr w:rsidR="009A191F" w14:paraId="03C4F44A"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511FA5C9" w14:textId="77777777" w:rsidR="009A191F" w:rsidRDefault="009A191F">
            <w:pPr>
              <w:spacing w:after="0"/>
              <w:rPr>
                <w:rFonts w:ascii="Arial" w:hAnsi="Arial" w:cs="Arial"/>
                <w:b/>
                <w:bCs/>
                <w:color w:val="990033"/>
                <w:sz w:val="20"/>
                <w:szCs w:val="20"/>
              </w:rPr>
            </w:pPr>
            <w:r>
              <w:rPr>
                <w:rFonts w:ascii="Arial" w:hAnsi="Arial" w:cs="Arial"/>
                <w:b/>
                <w:bCs/>
                <w:color w:val="990033"/>
                <w:sz w:val="20"/>
                <w:szCs w:val="20"/>
              </w:rPr>
              <w:t>Intitulé long</w:t>
            </w:r>
          </w:p>
        </w:tc>
        <w:tc>
          <w:tcPr>
            <w:tcW w:w="7253" w:type="dxa"/>
            <w:tcBorders>
              <w:top w:val="single" w:sz="6" w:space="0" w:color="000080"/>
              <w:left w:val="single" w:sz="6" w:space="0" w:color="000080"/>
              <w:bottom w:val="single" w:sz="6" w:space="0" w:color="000080"/>
              <w:right w:val="single" w:sz="6" w:space="0" w:color="000080"/>
            </w:tcBorders>
            <w:hideMark/>
          </w:tcPr>
          <w:p w14:paraId="4627E690" w14:textId="77777777" w:rsidR="009A191F" w:rsidRDefault="0069099F">
            <w:pPr>
              <w:spacing w:after="0"/>
              <w:rPr>
                <w:rFonts w:ascii="Arial" w:hAnsi="Arial" w:cs="Arial"/>
                <w:color w:val="000080"/>
                <w:sz w:val="20"/>
                <w:szCs w:val="20"/>
              </w:rPr>
            </w:pPr>
            <w:r>
              <w:rPr>
                <w:rFonts w:ascii="Arial" w:hAnsi="Arial" w:cs="Arial"/>
                <w:color w:val="000080"/>
                <w:sz w:val="20"/>
                <w:szCs w:val="20"/>
              </w:rPr>
              <w:t>L’impact organisationnel et les risques informatiques suite à la mise en place d’un ENT au sein d’un établissement scolaire</w:t>
            </w:r>
          </w:p>
        </w:tc>
      </w:tr>
      <w:tr w:rsidR="009A191F" w14:paraId="54696A12"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35DC636C" w14:textId="77777777" w:rsidR="009A191F" w:rsidRDefault="009A191F">
            <w:pPr>
              <w:spacing w:after="0"/>
              <w:rPr>
                <w:rFonts w:ascii="Arial" w:hAnsi="Arial" w:cs="Arial"/>
                <w:b/>
                <w:bCs/>
                <w:color w:val="990033"/>
                <w:sz w:val="20"/>
                <w:szCs w:val="20"/>
              </w:rPr>
            </w:pPr>
            <w:r>
              <w:rPr>
                <w:rFonts w:ascii="Arial" w:hAnsi="Arial" w:cs="Arial"/>
                <w:b/>
                <w:bCs/>
                <w:color w:val="990033"/>
                <w:sz w:val="20"/>
                <w:szCs w:val="20"/>
              </w:rPr>
              <w:t>Présentation</w:t>
            </w:r>
          </w:p>
        </w:tc>
        <w:tc>
          <w:tcPr>
            <w:tcW w:w="7253" w:type="dxa"/>
            <w:tcBorders>
              <w:top w:val="single" w:sz="6" w:space="0" w:color="000080"/>
              <w:left w:val="single" w:sz="6" w:space="0" w:color="000080"/>
              <w:bottom w:val="single" w:sz="6" w:space="0" w:color="000080"/>
              <w:right w:val="single" w:sz="6" w:space="0" w:color="000080"/>
            </w:tcBorders>
            <w:hideMark/>
          </w:tcPr>
          <w:p w14:paraId="62DEE3F9" w14:textId="77777777" w:rsidR="00AA11C2" w:rsidRDefault="00AA11C2">
            <w:pPr>
              <w:spacing w:after="0"/>
              <w:rPr>
                <w:rFonts w:ascii="Arial" w:hAnsi="Arial" w:cs="Arial"/>
                <w:color w:val="000080"/>
                <w:sz w:val="20"/>
                <w:szCs w:val="20"/>
              </w:rPr>
            </w:pPr>
            <w:r>
              <w:rPr>
                <w:rFonts w:ascii="Arial" w:hAnsi="Arial" w:cs="Arial"/>
                <w:color w:val="000080"/>
                <w:sz w:val="20"/>
                <w:szCs w:val="20"/>
              </w:rPr>
              <w:t xml:space="preserve">Cette ressource est destinée </w:t>
            </w:r>
            <w:r w:rsidR="00850E98">
              <w:rPr>
                <w:rFonts w:ascii="Arial" w:hAnsi="Arial" w:cs="Arial"/>
                <w:color w:val="000080"/>
                <w:sz w:val="20"/>
                <w:szCs w:val="20"/>
              </w:rPr>
              <w:t xml:space="preserve">aux enseignants qui exercent dans des </w:t>
            </w:r>
            <w:r w:rsidR="00850E98" w:rsidRPr="00357817">
              <w:rPr>
                <w:rFonts w:ascii="Arial" w:hAnsi="Arial" w:cs="Arial"/>
                <w:b/>
                <w:color w:val="000080"/>
                <w:sz w:val="20"/>
                <w:szCs w:val="20"/>
              </w:rPr>
              <w:t xml:space="preserve">établissements </w:t>
            </w:r>
            <w:r w:rsidRPr="00357817">
              <w:rPr>
                <w:rFonts w:ascii="Arial" w:hAnsi="Arial" w:cs="Arial"/>
                <w:b/>
                <w:color w:val="000080"/>
                <w:sz w:val="20"/>
                <w:szCs w:val="20"/>
              </w:rPr>
              <w:t>qui ne possèdent pas d’</w:t>
            </w:r>
            <w:r w:rsidR="008A6FE5" w:rsidRPr="00357817">
              <w:rPr>
                <w:rFonts w:ascii="Arial" w:hAnsi="Arial" w:cs="Arial"/>
                <w:b/>
                <w:color w:val="000080"/>
                <w:sz w:val="20"/>
                <w:szCs w:val="20"/>
              </w:rPr>
              <w:t>E</w:t>
            </w:r>
            <w:r w:rsidRPr="00357817">
              <w:rPr>
                <w:rFonts w:ascii="Arial" w:hAnsi="Arial" w:cs="Arial"/>
                <w:b/>
                <w:color w:val="000080"/>
                <w:sz w:val="20"/>
                <w:szCs w:val="20"/>
              </w:rPr>
              <w:t xml:space="preserve">space </w:t>
            </w:r>
            <w:r w:rsidR="008A6FE5" w:rsidRPr="00357817">
              <w:rPr>
                <w:rFonts w:ascii="Arial" w:hAnsi="Arial" w:cs="Arial"/>
                <w:b/>
                <w:color w:val="000080"/>
                <w:sz w:val="20"/>
                <w:szCs w:val="20"/>
              </w:rPr>
              <w:t>n</w:t>
            </w:r>
            <w:r w:rsidRPr="00357817">
              <w:rPr>
                <w:rFonts w:ascii="Arial" w:hAnsi="Arial" w:cs="Arial"/>
                <w:b/>
                <w:color w:val="000080"/>
                <w:sz w:val="20"/>
                <w:szCs w:val="20"/>
              </w:rPr>
              <w:t>umérique de travail</w:t>
            </w:r>
            <w:r w:rsidR="008A6FE5" w:rsidRPr="00357817">
              <w:rPr>
                <w:rFonts w:ascii="Arial" w:hAnsi="Arial" w:cs="Arial"/>
                <w:b/>
                <w:color w:val="000080"/>
                <w:sz w:val="20"/>
                <w:szCs w:val="20"/>
              </w:rPr>
              <w:t xml:space="preserve"> (ENT)</w:t>
            </w:r>
            <w:r w:rsidRPr="00357817">
              <w:rPr>
                <w:rFonts w:ascii="Arial" w:hAnsi="Arial" w:cs="Arial"/>
                <w:b/>
                <w:color w:val="000080"/>
                <w:sz w:val="20"/>
                <w:szCs w:val="20"/>
              </w:rPr>
              <w:t>.</w:t>
            </w:r>
          </w:p>
          <w:p w14:paraId="1BDCBB13" w14:textId="77777777" w:rsidR="007B7B18" w:rsidRDefault="00AA11C2" w:rsidP="007B7B18">
            <w:pPr>
              <w:spacing w:after="0"/>
              <w:rPr>
                <w:rFonts w:ascii="Arial" w:hAnsi="Arial" w:cs="Arial"/>
                <w:color w:val="000080"/>
                <w:sz w:val="20"/>
                <w:szCs w:val="20"/>
              </w:rPr>
            </w:pPr>
            <w:r>
              <w:rPr>
                <w:rFonts w:ascii="Arial" w:hAnsi="Arial" w:cs="Arial"/>
                <w:color w:val="000080"/>
                <w:sz w:val="20"/>
                <w:szCs w:val="20"/>
              </w:rPr>
              <w:t>À travers l’analyse documentaire, l</w:t>
            </w:r>
            <w:r w:rsidR="007B7B18">
              <w:rPr>
                <w:rFonts w:ascii="Arial" w:hAnsi="Arial" w:cs="Arial"/>
                <w:color w:val="000080"/>
                <w:sz w:val="20"/>
                <w:szCs w:val="20"/>
              </w:rPr>
              <w:t>’élève va donc être capable de</w:t>
            </w:r>
            <w:r w:rsidR="00B96565">
              <w:rPr>
                <w:rFonts w:ascii="Arial" w:hAnsi="Arial" w:cs="Arial"/>
                <w:color w:val="000080"/>
                <w:sz w:val="20"/>
                <w:szCs w:val="20"/>
              </w:rPr>
              <w:t> :</w:t>
            </w:r>
          </w:p>
          <w:p w14:paraId="7E0185CA" w14:textId="77777777" w:rsidR="007B7B18" w:rsidRDefault="007B7B18" w:rsidP="00A94234">
            <w:pPr>
              <w:pStyle w:val="Paragraphedeliste"/>
              <w:numPr>
                <w:ilvl w:val="0"/>
                <w:numId w:val="14"/>
              </w:numPr>
              <w:spacing w:after="0"/>
              <w:rPr>
                <w:rFonts w:ascii="Arial" w:hAnsi="Arial" w:cs="Arial"/>
                <w:color w:val="000080"/>
                <w:sz w:val="20"/>
                <w:szCs w:val="20"/>
              </w:rPr>
            </w:pPr>
            <w:r w:rsidRPr="007B7B18">
              <w:rPr>
                <w:rFonts w:ascii="Arial" w:hAnsi="Arial" w:cs="Arial"/>
                <w:color w:val="000080"/>
                <w:sz w:val="20"/>
                <w:szCs w:val="20"/>
              </w:rPr>
              <w:t>identifier les changements induits sur les modes de travail, de coordination et d’échange entre acteurs dans une organisation,</w:t>
            </w:r>
          </w:p>
          <w:p w14:paraId="1B7697F0" w14:textId="77777777" w:rsidR="00A94234" w:rsidRPr="00A94234" w:rsidRDefault="00A94234" w:rsidP="00A94234">
            <w:pPr>
              <w:pStyle w:val="Paragraphedeliste"/>
              <w:numPr>
                <w:ilvl w:val="0"/>
                <w:numId w:val="14"/>
              </w:numPr>
              <w:spacing w:after="0"/>
              <w:rPr>
                <w:rFonts w:ascii="Arial" w:hAnsi="Arial" w:cs="Arial"/>
                <w:color w:val="000080"/>
                <w:sz w:val="20"/>
                <w:szCs w:val="20"/>
              </w:rPr>
            </w:pPr>
            <w:r w:rsidRPr="00A94234">
              <w:rPr>
                <w:rFonts w:ascii="Arial" w:hAnsi="Arial" w:cs="Arial"/>
                <w:color w:val="000080"/>
                <w:sz w:val="20"/>
                <w:szCs w:val="20"/>
              </w:rPr>
              <w:t>relier ces changements aux caractéristiques des solutions numériques utilisées,</w:t>
            </w:r>
          </w:p>
          <w:p w14:paraId="2FAF87EA" w14:textId="77777777" w:rsidR="007B7B18" w:rsidRPr="007B7B18" w:rsidRDefault="007B7B18" w:rsidP="00A94234">
            <w:pPr>
              <w:pStyle w:val="Paragraphedeliste"/>
              <w:numPr>
                <w:ilvl w:val="0"/>
                <w:numId w:val="14"/>
              </w:numPr>
              <w:spacing w:after="0"/>
              <w:rPr>
                <w:rFonts w:ascii="Arial" w:hAnsi="Arial" w:cs="Arial"/>
                <w:color w:val="000080"/>
                <w:sz w:val="20"/>
                <w:szCs w:val="20"/>
              </w:rPr>
            </w:pPr>
            <w:r w:rsidRPr="007B7B18">
              <w:rPr>
                <w:rFonts w:ascii="Arial" w:hAnsi="Arial" w:cs="Arial"/>
                <w:color w:val="000080"/>
                <w:sz w:val="20"/>
                <w:szCs w:val="20"/>
              </w:rPr>
              <w:t>repérer différents types de risques liés au fonctionnement et à l’usage des technologies numériques,</w:t>
            </w:r>
          </w:p>
          <w:p w14:paraId="7BFDD88C" w14:textId="77777777" w:rsidR="007B7B18" w:rsidRPr="007B7B18" w:rsidRDefault="007B7B18" w:rsidP="00A94234">
            <w:pPr>
              <w:pStyle w:val="Paragraphedeliste"/>
              <w:numPr>
                <w:ilvl w:val="0"/>
                <w:numId w:val="14"/>
              </w:numPr>
              <w:spacing w:after="0"/>
              <w:rPr>
                <w:rFonts w:ascii="Arial" w:hAnsi="Arial" w:cs="Arial"/>
                <w:color w:val="000080"/>
                <w:sz w:val="20"/>
                <w:szCs w:val="20"/>
              </w:rPr>
            </w:pPr>
            <w:r w:rsidRPr="007B7B18">
              <w:rPr>
                <w:rFonts w:ascii="Arial" w:hAnsi="Arial" w:cs="Arial"/>
                <w:color w:val="000080"/>
                <w:sz w:val="20"/>
                <w:szCs w:val="20"/>
              </w:rPr>
              <w:t>proposer des solutions de sécurisation en réponse aux risques identifiés et aux obligations d'une organisation concernant la protection des données personnelles</w:t>
            </w:r>
            <w:r>
              <w:rPr>
                <w:rFonts w:ascii="Arial" w:hAnsi="Arial" w:cs="Arial"/>
                <w:color w:val="000080"/>
                <w:sz w:val="20"/>
                <w:szCs w:val="20"/>
              </w:rPr>
              <w:t>.</w:t>
            </w:r>
          </w:p>
        </w:tc>
      </w:tr>
      <w:tr w:rsidR="009A191F" w14:paraId="56D1CC9F"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6B170E13" w14:textId="77777777" w:rsidR="009A191F" w:rsidRDefault="009A191F">
            <w:pPr>
              <w:spacing w:after="0"/>
              <w:rPr>
                <w:rFonts w:ascii="Arial" w:hAnsi="Arial" w:cs="Arial"/>
                <w:color w:val="000080"/>
                <w:sz w:val="20"/>
                <w:szCs w:val="20"/>
              </w:rPr>
            </w:pPr>
            <w:r>
              <w:rPr>
                <w:rFonts w:ascii="Arial" w:hAnsi="Arial" w:cs="Arial"/>
                <w:b/>
                <w:bCs/>
                <w:color w:val="990033"/>
                <w:sz w:val="20"/>
                <w:szCs w:val="20"/>
              </w:rPr>
              <w:t xml:space="preserve">Formation concernée </w:t>
            </w:r>
          </w:p>
        </w:tc>
        <w:tc>
          <w:tcPr>
            <w:tcW w:w="7253" w:type="dxa"/>
            <w:tcBorders>
              <w:top w:val="single" w:sz="6" w:space="0" w:color="000080"/>
              <w:left w:val="single" w:sz="6" w:space="0" w:color="000080"/>
              <w:bottom w:val="single" w:sz="6" w:space="0" w:color="000080"/>
              <w:right w:val="single" w:sz="6" w:space="0" w:color="000080"/>
            </w:tcBorders>
            <w:hideMark/>
          </w:tcPr>
          <w:p w14:paraId="6E83F16D" w14:textId="77777777" w:rsidR="009A191F" w:rsidRDefault="00B96565">
            <w:pPr>
              <w:spacing w:after="0"/>
              <w:rPr>
                <w:rFonts w:ascii="Arial" w:hAnsi="Arial" w:cs="Arial"/>
                <w:b/>
                <w:bCs/>
                <w:color w:val="990033"/>
                <w:sz w:val="20"/>
                <w:szCs w:val="20"/>
              </w:rPr>
            </w:pPr>
            <w:r>
              <w:rPr>
                <w:rFonts w:ascii="Arial" w:hAnsi="Arial" w:cs="Arial"/>
                <w:color w:val="000080"/>
                <w:sz w:val="20"/>
                <w:szCs w:val="20"/>
              </w:rPr>
              <w:t>Classe de terminale SIG de la série Sciences et Technologie du Management et de la Gestion (STMG)</w:t>
            </w:r>
          </w:p>
        </w:tc>
      </w:tr>
      <w:tr w:rsidR="009A191F" w14:paraId="2A777F7A"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49A3CA80" w14:textId="77777777" w:rsidR="009A191F" w:rsidRDefault="009A191F">
            <w:pPr>
              <w:spacing w:after="0"/>
              <w:rPr>
                <w:rFonts w:ascii="Arial" w:hAnsi="Arial" w:cs="Arial"/>
                <w:color w:val="000080"/>
                <w:sz w:val="20"/>
                <w:szCs w:val="20"/>
              </w:rPr>
            </w:pPr>
            <w:r>
              <w:rPr>
                <w:rFonts w:ascii="Arial" w:hAnsi="Arial" w:cs="Arial"/>
                <w:b/>
                <w:bCs/>
                <w:color w:val="990033"/>
                <w:sz w:val="20"/>
                <w:szCs w:val="20"/>
              </w:rPr>
              <w:t>Matière</w:t>
            </w:r>
          </w:p>
        </w:tc>
        <w:tc>
          <w:tcPr>
            <w:tcW w:w="7253" w:type="dxa"/>
            <w:tcBorders>
              <w:top w:val="single" w:sz="6" w:space="0" w:color="000080"/>
              <w:left w:val="single" w:sz="6" w:space="0" w:color="000080"/>
              <w:bottom w:val="single" w:sz="6" w:space="0" w:color="000080"/>
              <w:right w:val="single" w:sz="6" w:space="0" w:color="000080"/>
            </w:tcBorders>
            <w:hideMark/>
          </w:tcPr>
          <w:p w14:paraId="2B9C6911" w14:textId="77777777" w:rsidR="009A191F" w:rsidRDefault="009A191F">
            <w:pPr>
              <w:spacing w:after="0"/>
              <w:rPr>
                <w:rFonts w:ascii="Arial" w:hAnsi="Arial" w:cs="Arial"/>
                <w:b/>
                <w:bCs/>
                <w:color w:val="990033"/>
                <w:sz w:val="20"/>
                <w:szCs w:val="20"/>
              </w:rPr>
            </w:pPr>
            <w:r>
              <w:rPr>
                <w:rFonts w:ascii="Arial" w:hAnsi="Arial" w:cs="Arial"/>
                <w:color w:val="000080"/>
                <w:sz w:val="20"/>
                <w:szCs w:val="20"/>
              </w:rPr>
              <w:t>Spécialité SIG (Système d’Information de Gestion)</w:t>
            </w:r>
          </w:p>
        </w:tc>
      </w:tr>
      <w:tr w:rsidR="009A191F" w14:paraId="5781D373"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45623E0B" w14:textId="77777777" w:rsidR="009A191F" w:rsidRDefault="009A191F">
            <w:pPr>
              <w:spacing w:after="0"/>
              <w:rPr>
                <w:rFonts w:ascii="Arial" w:hAnsi="Arial" w:cs="Arial"/>
                <w:color w:val="000080"/>
                <w:sz w:val="20"/>
                <w:szCs w:val="20"/>
              </w:rPr>
            </w:pPr>
            <w:r>
              <w:rPr>
                <w:rFonts w:ascii="Arial" w:hAnsi="Arial" w:cs="Arial"/>
                <w:b/>
                <w:bCs/>
                <w:color w:val="990033"/>
                <w:sz w:val="20"/>
                <w:szCs w:val="20"/>
              </w:rPr>
              <w:t>Thème</w:t>
            </w:r>
          </w:p>
        </w:tc>
        <w:tc>
          <w:tcPr>
            <w:tcW w:w="7253" w:type="dxa"/>
            <w:tcBorders>
              <w:top w:val="single" w:sz="6" w:space="0" w:color="000080"/>
              <w:left w:val="single" w:sz="6" w:space="0" w:color="000080"/>
              <w:bottom w:val="single" w:sz="6" w:space="0" w:color="000080"/>
              <w:right w:val="single" w:sz="6" w:space="0" w:color="000080"/>
            </w:tcBorders>
            <w:hideMark/>
          </w:tcPr>
          <w:p w14:paraId="64F2F3DA" w14:textId="77777777" w:rsidR="009A191F" w:rsidRDefault="009A191F">
            <w:pPr>
              <w:spacing w:after="0"/>
              <w:rPr>
                <w:rFonts w:ascii="Arial" w:hAnsi="Arial" w:cs="Arial"/>
                <w:b/>
                <w:bCs/>
                <w:color w:val="990033"/>
                <w:sz w:val="20"/>
                <w:szCs w:val="20"/>
              </w:rPr>
            </w:pPr>
            <w:r>
              <w:rPr>
                <w:rFonts w:ascii="Arial" w:hAnsi="Arial" w:cs="Arial"/>
                <w:color w:val="000080"/>
                <w:sz w:val="20"/>
                <w:szCs w:val="20"/>
              </w:rPr>
              <w:t>L’organisation informatisée</w:t>
            </w:r>
            <w:r w:rsidR="008553EC">
              <w:rPr>
                <w:rFonts w:ascii="Arial" w:hAnsi="Arial" w:cs="Arial"/>
                <w:color w:val="000080"/>
                <w:sz w:val="20"/>
                <w:szCs w:val="20"/>
              </w:rPr>
              <w:t>.</w:t>
            </w:r>
          </w:p>
        </w:tc>
      </w:tr>
      <w:tr w:rsidR="009A191F" w14:paraId="510B43D9"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2A99DA24" w14:textId="77777777" w:rsidR="009A191F" w:rsidRDefault="009A191F">
            <w:pPr>
              <w:spacing w:after="0"/>
              <w:rPr>
                <w:rFonts w:ascii="Arial" w:hAnsi="Arial" w:cs="Arial"/>
                <w:color w:val="000080"/>
                <w:sz w:val="20"/>
                <w:szCs w:val="20"/>
              </w:rPr>
            </w:pPr>
            <w:r>
              <w:rPr>
                <w:rFonts w:ascii="Arial" w:hAnsi="Arial" w:cs="Arial"/>
                <w:b/>
                <w:bCs/>
                <w:color w:val="990033"/>
                <w:sz w:val="20"/>
                <w:szCs w:val="20"/>
              </w:rPr>
              <w:t>Question de gestion</w:t>
            </w:r>
          </w:p>
        </w:tc>
        <w:tc>
          <w:tcPr>
            <w:tcW w:w="7253" w:type="dxa"/>
            <w:tcBorders>
              <w:top w:val="single" w:sz="6" w:space="0" w:color="000080"/>
              <w:left w:val="single" w:sz="6" w:space="0" w:color="000080"/>
              <w:bottom w:val="single" w:sz="6" w:space="0" w:color="000080"/>
              <w:right w:val="single" w:sz="6" w:space="0" w:color="000080"/>
            </w:tcBorders>
            <w:hideMark/>
          </w:tcPr>
          <w:p w14:paraId="6B52581D" w14:textId="77777777" w:rsidR="009A191F" w:rsidRDefault="009A191F">
            <w:pPr>
              <w:spacing w:after="0"/>
              <w:rPr>
                <w:rFonts w:ascii="Arial" w:hAnsi="Arial" w:cs="Arial"/>
                <w:color w:val="000080"/>
                <w:sz w:val="20"/>
                <w:szCs w:val="20"/>
              </w:rPr>
            </w:pPr>
            <w:r>
              <w:rPr>
                <w:rFonts w:ascii="Arial" w:hAnsi="Arial" w:cs="Arial"/>
                <w:color w:val="000080"/>
                <w:sz w:val="20"/>
                <w:szCs w:val="20"/>
              </w:rPr>
              <w:t>Les évolutions technologiques sont-elles exemptes de risques pour l’organisation ?</w:t>
            </w:r>
          </w:p>
        </w:tc>
      </w:tr>
      <w:tr w:rsidR="009A191F" w14:paraId="6C2DA30A"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3836CAA7" w14:textId="77777777" w:rsidR="009A191F" w:rsidRDefault="009A191F">
            <w:pPr>
              <w:rPr>
                <w:rFonts w:ascii="Arial" w:hAnsi="Arial" w:cs="Arial"/>
                <w:color w:val="000080"/>
                <w:sz w:val="20"/>
                <w:szCs w:val="20"/>
              </w:rPr>
            </w:pPr>
            <w:r>
              <w:rPr>
                <w:rFonts w:ascii="Arial" w:hAnsi="Arial" w:cs="Arial"/>
                <w:b/>
                <w:bCs/>
                <w:color w:val="990033"/>
                <w:sz w:val="20"/>
                <w:szCs w:val="20"/>
              </w:rPr>
              <w:t>Notions</w:t>
            </w:r>
          </w:p>
        </w:tc>
        <w:tc>
          <w:tcPr>
            <w:tcW w:w="7253" w:type="dxa"/>
            <w:tcBorders>
              <w:top w:val="single" w:sz="6" w:space="0" w:color="000080"/>
              <w:left w:val="single" w:sz="6" w:space="0" w:color="000080"/>
              <w:bottom w:val="single" w:sz="6" w:space="0" w:color="000080"/>
              <w:right w:val="single" w:sz="6" w:space="0" w:color="000080"/>
            </w:tcBorders>
            <w:hideMark/>
          </w:tcPr>
          <w:p w14:paraId="290934F2" w14:textId="77777777" w:rsidR="009A191F" w:rsidRDefault="009A191F" w:rsidP="009A191F">
            <w:pPr>
              <w:pStyle w:val="Paragraphedeliste"/>
              <w:numPr>
                <w:ilvl w:val="0"/>
                <w:numId w:val="13"/>
              </w:numPr>
              <w:rPr>
                <w:rFonts w:ascii="Arial" w:hAnsi="Arial" w:cs="Arial"/>
                <w:color w:val="000080"/>
                <w:sz w:val="20"/>
                <w:szCs w:val="20"/>
              </w:rPr>
            </w:pPr>
            <w:bookmarkStart w:id="2" w:name="_Toc344415620"/>
            <w:r>
              <w:rPr>
                <w:rFonts w:ascii="Arial" w:hAnsi="Arial" w:cs="Arial"/>
                <w:color w:val="000080"/>
                <w:sz w:val="20"/>
                <w:szCs w:val="20"/>
              </w:rPr>
              <w:t>Informatique et innovation technologique</w:t>
            </w:r>
            <w:bookmarkEnd w:id="2"/>
          </w:p>
          <w:p w14:paraId="6140FE4E" w14:textId="77777777" w:rsidR="009A191F" w:rsidRDefault="009A191F" w:rsidP="009A191F">
            <w:pPr>
              <w:pStyle w:val="Paragraphedeliste"/>
              <w:numPr>
                <w:ilvl w:val="0"/>
                <w:numId w:val="13"/>
              </w:numPr>
              <w:rPr>
                <w:rFonts w:ascii="Arial" w:hAnsi="Arial" w:cs="Arial"/>
                <w:color w:val="000080"/>
                <w:sz w:val="20"/>
                <w:szCs w:val="20"/>
              </w:rPr>
            </w:pPr>
            <w:bookmarkStart w:id="3" w:name="_Toc344415621"/>
            <w:r>
              <w:rPr>
                <w:rFonts w:ascii="Arial" w:hAnsi="Arial" w:cs="Arial"/>
                <w:color w:val="000080"/>
                <w:sz w:val="20"/>
                <w:szCs w:val="20"/>
              </w:rPr>
              <w:t>TIC et responsabilités sociales et environnementales des organisations</w:t>
            </w:r>
            <w:bookmarkEnd w:id="3"/>
          </w:p>
          <w:p w14:paraId="1568E0BD" w14:textId="77777777" w:rsidR="009A191F" w:rsidRDefault="009A191F" w:rsidP="009A191F">
            <w:pPr>
              <w:pStyle w:val="Paragraphedeliste"/>
              <w:numPr>
                <w:ilvl w:val="0"/>
                <w:numId w:val="13"/>
              </w:numPr>
              <w:rPr>
                <w:rFonts w:ascii="Arial" w:hAnsi="Arial" w:cs="Arial"/>
                <w:color w:val="000080"/>
                <w:sz w:val="20"/>
                <w:szCs w:val="20"/>
              </w:rPr>
            </w:pPr>
            <w:bookmarkStart w:id="4" w:name="_Toc344415622"/>
            <w:r>
              <w:rPr>
                <w:rFonts w:ascii="Arial" w:hAnsi="Arial" w:cs="Arial"/>
                <w:color w:val="000080"/>
                <w:sz w:val="20"/>
                <w:szCs w:val="20"/>
              </w:rPr>
              <w:t>Risques informatiques</w:t>
            </w:r>
            <w:bookmarkEnd w:id="4"/>
          </w:p>
          <w:p w14:paraId="73826370" w14:textId="77777777" w:rsidR="009A191F" w:rsidRDefault="009A191F" w:rsidP="009A191F">
            <w:pPr>
              <w:pStyle w:val="Paragraphedeliste"/>
              <w:numPr>
                <w:ilvl w:val="0"/>
                <w:numId w:val="13"/>
              </w:numPr>
              <w:rPr>
                <w:rFonts w:ascii="Arial" w:hAnsi="Arial" w:cs="Arial"/>
                <w:color w:val="000080"/>
                <w:sz w:val="20"/>
                <w:szCs w:val="20"/>
              </w:rPr>
            </w:pPr>
            <w:bookmarkStart w:id="5" w:name="_Toc344415623"/>
            <w:r>
              <w:rPr>
                <w:rFonts w:ascii="Arial" w:hAnsi="Arial" w:cs="Arial"/>
                <w:color w:val="000080"/>
                <w:sz w:val="20"/>
                <w:szCs w:val="20"/>
              </w:rPr>
              <w:t>Protection des données : aspects règlementaires, aspects organisationnels, aspects techniques</w:t>
            </w:r>
            <w:bookmarkEnd w:id="5"/>
          </w:p>
        </w:tc>
      </w:tr>
      <w:tr w:rsidR="009A191F" w14:paraId="70B330A3"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2DD4B171" w14:textId="77777777" w:rsidR="009A191F" w:rsidRDefault="009A191F">
            <w:pPr>
              <w:rPr>
                <w:rFonts w:ascii="Arial" w:hAnsi="Arial" w:cs="Arial"/>
                <w:b/>
                <w:bCs/>
                <w:color w:val="990033"/>
                <w:sz w:val="20"/>
                <w:szCs w:val="20"/>
              </w:rPr>
            </w:pPr>
            <w:r>
              <w:rPr>
                <w:rFonts w:ascii="Arial" w:hAnsi="Arial" w:cs="Arial"/>
                <w:b/>
                <w:bCs/>
                <w:color w:val="990033"/>
                <w:sz w:val="20"/>
                <w:szCs w:val="20"/>
              </w:rPr>
              <w:t>Mots clés</w:t>
            </w:r>
          </w:p>
        </w:tc>
        <w:tc>
          <w:tcPr>
            <w:tcW w:w="7253" w:type="dxa"/>
            <w:tcBorders>
              <w:top w:val="single" w:sz="6" w:space="0" w:color="000080"/>
              <w:left w:val="single" w:sz="6" w:space="0" w:color="000080"/>
              <w:bottom w:val="single" w:sz="6" w:space="0" w:color="000080"/>
              <w:right w:val="single" w:sz="6" w:space="0" w:color="000080"/>
            </w:tcBorders>
            <w:hideMark/>
          </w:tcPr>
          <w:p w14:paraId="53A80ACD" w14:textId="77777777" w:rsidR="009A191F" w:rsidRDefault="007B7B18" w:rsidP="00130734">
            <w:pPr>
              <w:rPr>
                <w:rFonts w:ascii="Arial" w:hAnsi="Arial" w:cs="Arial"/>
                <w:bCs/>
                <w:color w:val="000080"/>
                <w:sz w:val="20"/>
                <w:szCs w:val="20"/>
              </w:rPr>
            </w:pPr>
            <w:bookmarkStart w:id="6" w:name="_Toc344415624"/>
            <w:r>
              <w:rPr>
                <w:rFonts w:ascii="Arial" w:hAnsi="Arial" w:cs="Arial"/>
                <w:bCs/>
                <w:color w:val="000080"/>
                <w:sz w:val="20"/>
                <w:szCs w:val="20"/>
              </w:rPr>
              <w:t>ENT</w:t>
            </w:r>
            <w:r w:rsidR="009A191F">
              <w:rPr>
                <w:rFonts w:ascii="Arial" w:hAnsi="Arial" w:cs="Arial"/>
                <w:bCs/>
                <w:color w:val="000080"/>
                <w:sz w:val="20"/>
                <w:szCs w:val="20"/>
              </w:rPr>
              <w:t>, évolution technologique, risques technologiques</w:t>
            </w:r>
            <w:r w:rsidR="00130734">
              <w:rPr>
                <w:rFonts w:ascii="Arial" w:hAnsi="Arial" w:cs="Arial"/>
                <w:bCs/>
                <w:color w:val="000080"/>
                <w:sz w:val="20"/>
                <w:szCs w:val="20"/>
              </w:rPr>
              <w:t>, risques</w:t>
            </w:r>
            <w:r w:rsidR="009A191F">
              <w:rPr>
                <w:rFonts w:ascii="Arial" w:hAnsi="Arial" w:cs="Arial"/>
                <w:bCs/>
                <w:color w:val="000080"/>
                <w:sz w:val="20"/>
                <w:szCs w:val="20"/>
              </w:rPr>
              <w:t xml:space="preserve"> humains</w:t>
            </w:r>
            <w:r w:rsidR="00130734">
              <w:rPr>
                <w:rFonts w:ascii="Arial" w:hAnsi="Arial" w:cs="Arial"/>
                <w:bCs/>
                <w:color w:val="000080"/>
                <w:sz w:val="20"/>
                <w:szCs w:val="20"/>
              </w:rPr>
              <w:t>, risques</w:t>
            </w:r>
            <w:r w:rsidR="009A191F">
              <w:rPr>
                <w:rFonts w:ascii="Arial" w:hAnsi="Arial" w:cs="Arial"/>
                <w:bCs/>
                <w:color w:val="000080"/>
                <w:sz w:val="20"/>
                <w:szCs w:val="20"/>
              </w:rPr>
              <w:t xml:space="preserve"> organisationnels</w:t>
            </w:r>
            <w:bookmarkEnd w:id="6"/>
          </w:p>
        </w:tc>
      </w:tr>
      <w:tr w:rsidR="009A191F" w14:paraId="46E34719"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255DD913" w14:textId="77777777" w:rsidR="009A191F" w:rsidRDefault="009A191F">
            <w:pPr>
              <w:rPr>
                <w:rFonts w:ascii="Arial" w:hAnsi="Arial" w:cs="Arial"/>
                <w:color w:val="000080"/>
                <w:sz w:val="20"/>
                <w:szCs w:val="20"/>
              </w:rPr>
            </w:pPr>
            <w:r>
              <w:rPr>
                <w:rFonts w:ascii="Arial" w:hAnsi="Arial" w:cs="Arial"/>
                <w:b/>
                <w:bCs/>
                <w:color w:val="990033"/>
                <w:sz w:val="20"/>
                <w:szCs w:val="20"/>
              </w:rPr>
              <w:t>Auteurs</w:t>
            </w:r>
          </w:p>
        </w:tc>
        <w:tc>
          <w:tcPr>
            <w:tcW w:w="7253" w:type="dxa"/>
            <w:tcBorders>
              <w:top w:val="single" w:sz="6" w:space="0" w:color="000080"/>
              <w:left w:val="single" w:sz="6" w:space="0" w:color="000080"/>
              <w:bottom w:val="single" w:sz="6" w:space="0" w:color="000080"/>
              <w:right w:val="single" w:sz="6" w:space="0" w:color="000080"/>
            </w:tcBorders>
            <w:hideMark/>
          </w:tcPr>
          <w:p w14:paraId="1C5D6B1F" w14:textId="77777777" w:rsidR="009A191F" w:rsidRDefault="007B7B18" w:rsidP="007B7B18">
            <w:pPr>
              <w:rPr>
                <w:rFonts w:ascii="Arial" w:hAnsi="Arial" w:cs="Arial"/>
                <w:color w:val="990033"/>
                <w:sz w:val="20"/>
                <w:szCs w:val="20"/>
              </w:rPr>
            </w:pPr>
            <w:r>
              <w:rPr>
                <w:rFonts w:ascii="Arial" w:hAnsi="Arial" w:cs="Arial"/>
                <w:bCs/>
                <w:color w:val="000080"/>
                <w:sz w:val="20"/>
                <w:szCs w:val="20"/>
              </w:rPr>
              <w:t>Isabelle Pelletier</w:t>
            </w:r>
            <w:r w:rsidR="009A191F">
              <w:rPr>
                <w:rFonts w:ascii="Arial" w:hAnsi="Arial" w:cs="Arial"/>
                <w:bCs/>
                <w:color w:val="000080"/>
                <w:sz w:val="20"/>
                <w:szCs w:val="20"/>
              </w:rPr>
              <w:t>, avec la contribution d</w:t>
            </w:r>
            <w:r>
              <w:rPr>
                <w:rFonts w:ascii="Arial" w:hAnsi="Arial" w:cs="Arial"/>
                <w:bCs/>
                <w:color w:val="000080"/>
                <w:sz w:val="20"/>
                <w:szCs w:val="20"/>
              </w:rPr>
              <w:t xml:space="preserve">e </w:t>
            </w:r>
            <w:r w:rsidR="00875A52">
              <w:rPr>
                <w:rFonts w:ascii="Arial" w:hAnsi="Arial" w:cs="Arial"/>
                <w:bCs/>
                <w:color w:val="000080"/>
                <w:sz w:val="20"/>
                <w:szCs w:val="20"/>
              </w:rPr>
              <w:t>Gaëlle</w:t>
            </w:r>
            <w:r>
              <w:rPr>
                <w:rFonts w:ascii="Arial" w:hAnsi="Arial" w:cs="Arial"/>
                <w:bCs/>
                <w:color w:val="000080"/>
                <w:sz w:val="20"/>
                <w:szCs w:val="20"/>
              </w:rPr>
              <w:t xml:space="preserve"> Castel</w:t>
            </w:r>
            <w:r w:rsidR="009A191F">
              <w:rPr>
                <w:rFonts w:ascii="Arial" w:hAnsi="Arial" w:cs="Arial"/>
                <w:bCs/>
                <w:color w:val="000080"/>
                <w:sz w:val="20"/>
                <w:szCs w:val="20"/>
              </w:rPr>
              <w:t xml:space="preserve"> </w:t>
            </w:r>
          </w:p>
        </w:tc>
      </w:tr>
      <w:tr w:rsidR="009A191F" w14:paraId="2D0C33DC" w14:textId="77777777" w:rsidTr="00964785">
        <w:trPr>
          <w:cantSplit/>
        </w:trPr>
        <w:tc>
          <w:tcPr>
            <w:tcW w:w="1987" w:type="dxa"/>
            <w:tcBorders>
              <w:top w:val="single" w:sz="6" w:space="0" w:color="000080"/>
              <w:left w:val="single" w:sz="6" w:space="0" w:color="000080"/>
              <w:bottom w:val="single" w:sz="6" w:space="0" w:color="000080"/>
              <w:right w:val="nil"/>
            </w:tcBorders>
            <w:vAlign w:val="center"/>
            <w:hideMark/>
          </w:tcPr>
          <w:p w14:paraId="182B64D3" w14:textId="77777777" w:rsidR="009A191F" w:rsidRDefault="009A191F">
            <w:pPr>
              <w:spacing w:after="0"/>
              <w:rPr>
                <w:rFonts w:ascii="Arial" w:hAnsi="Arial" w:cs="Arial"/>
                <w:b/>
                <w:bCs/>
                <w:color w:val="990033"/>
                <w:sz w:val="20"/>
                <w:szCs w:val="20"/>
              </w:rPr>
            </w:pPr>
            <w:r>
              <w:rPr>
                <w:rFonts w:ascii="Arial" w:hAnsi="Arial" w:cs="Arial"/>
                <w:b/>
                <w:bCs/>
                <w:color w:val="990033"/>
                <w:sz w:val="20"/>
                <w:szCs w:val="20"/>
              </w:rPr>
              <w:t>Version</w:t>
            </w:r>
          </w:p>
        </w:tc>
        <w:tc>
          <w:tcPr>
            <w:tcW w:w="7253" w:type="dxa"/>
            <w:tcBorders>
              <w:top w:val="single" w:sz="6" w:space="0" w:color="000080"/>
              <w:left w:val="single" w:sz="6" w:space="0" w:color="000080"/>
              <w:bottom w:val="single" w:sz="6" w:space="0" w:color="000080"/>
              <w:right w:val="single" w:sz="6" w:space="0" w:color="000080"/>
            </w:tcBorders>
            <w:hideMark/>
          </w:tcPr>
          <w:p w14:paraId="53C7A4DA" w14:textId="77777777" w:rsidR="009A191F" w:rsidRDefault="009A191F" w:rsidP="00594EA8">
            <w:pPr>
              <w:spacing w:after="0"/>
              <w:rPr>
                <w:rFonts w:ascii="Arial" w:hAnsi="Arial" w:cs="Arial"/>
                <w:color w:val="000080"/>
                <w:sz w:val="20"/>
                <w:szCs w:val="20"/>
              </w:rPr>
            </w:pPr>
            <w:r>
              <w:rPr>
                <w:rFonts w:ascii="Arial" w:hAnsi="Arial" w:cs="Arial"/>
                <w:color w:val="000080"/>
                <w:sz w:val="20"/>
                <w:szCs w:val="20"/>
              </w:rPr>
              <w:t xml:space="preserve">V </w:t>
            </w:r>
            <w:r w:rsidR="00594EA8">
              <w:rPr>
                <w:rFonts w:ascii="Arial" w:hAnsi="Arial" w:cs="Arial"/>
                <w:color w:val="000080"/>
                <w:sz w:val="20"/>
                <w:szCs w:val="20"/>
              </w:rPr>
              <w:t>1.0</w:t>
            </w:r>
          </w:p>
        </w:tc>
      </w:tr>
    </w:tbl>
    <w:p w14:paraId="482E51A4" w14:textId="77777777" w:rsidR="00F24A7E" w:rsidRDefault="00F24A7E" w:rsidP="00F24A7E"/>
    <w:p w14:paraId="33FEEECC" w14:textId="2C05F74E" w:rsidR="004F4FD1" w:rsidRPr="004F4FD1" w:rsidRDefault="004F4FD1" w:rsidP="002E453F">
      <w:pPr>
        <w:pStyle w:val="TM2"/>
        <w:tabs>
          <w:tab w:val="left" w:pos="1680"/>
          <w:tab w:val="right" w:leader="dot" w:pos="9062"/>
        </w:tabs>
        <w:rPr>
          <w:rFonts w:ascii="Arial" w:hAnsi="Arial" w:cs="Arial"/>
          <w:color w:val="FF0000"/>
          <w:sz w:val="20"/>
          <w:szCs w:val="20"/>
          <w:lang w:eastAsia="fr-FR"/>
        </w:rPr>
      </w:pPr>
    </w:p>
    <w:p w14:paraId="561BE95E" w14:textId="77777777" w:rsidR="004F4FD1" w:rsidRPr="004F4FD1" w:rsidRDefault="004F4FD1" w:rsidP="004F4FD1">
      <w:pPr>
        <w:rPr>
          <w:rFonts w:ascii="Arial" w:hAnsi="Arial" w:cs="Arial"/>
          <w:b/>
          <w:bCs/>
          <w:color w:val="B02200"/>
          <w:sz w:val="26"/>
          <w:szCs w:val="36"/>
          <w:lang w:eastAsia="fr-FR"/>
        </w:rPr>
      </w:pPr>
      <w:r w:rsidRPr="004F4FD1">
        <w:rPr>
          <w:rFonts w:ascii="Arial" w:hAnsi="Arial" w:cs="Arial"/>
          <w:b/>
          <w:bCs/>
          <w:color w:val="B02200"/>
          <w:sz w:val="26"/>
          <w:szCs w:val="36"/>
          <w:lang w:eastAsia="fr-FR"/>
        </w:rPr>
        <w:t>Première partie : Définir l’espace numérique de travail.</w:t>
      </w:r>
    </w:p>
    <w:p w14:paraId="07D48C26" w14:textId="77777777" w:rsidR="00867845" w:rsidRDefault="004F4FD1" w:rsidP="004F4FD1">
      <w:pPr>
        <w:suppressAutoHyphens/>
        <w:spacing w:after="60" w:line="240" w:lineRule="auto"/>
        <w:jc w:val="both"/>
        <w:rPr>
          <w:rFonts w:ascii="Arial" w:hAnsi="Arial" w:cs="Arial"/>
          <w:b/>
          <w:color w:val="000080"/>
          <w:sz w:val="20"/>
          <w:szCs w:val="20"/>
          <w:lang w:eastAsia="fr-FR"/>
        </w:rPr>
      </w:pPr>
      <w:r w:rsidRPr="004F4FD1">
        <w:rPr>
          <w:rFonts w:ascii="Arial" w:hAnsi="Arial" w:cs="Arial"/>
          <w:b/>
          <w:color w:val="000080"/>
          <w:sz w:val="20"/>
          <w:szCs w:val="20"/>
          <w:lang w:eastAsia="fr-FR"/>
        </w:rPr>
        <w:t xml:space="preserve">À l’aide </w:t>
      </w:r>
      <w:r w:rsidR="0018504E" w:rsidRPr="004F4FD1">
        <w:rPr>
          <w:rFonts w:ascii="Arial" w:hAnsi="Arial" w:cs="Arial"/>
          <w:b/>
          <w:color w:val="000080"/>
          <w:sz w:val="20"/>
          <w:szCs w:val="20"/>
          <w:lang w:eastAsia="fr-FR"/>
        </w:rPr>
        <w:t>de</w:t>
      </w:r>
      <w:r w:rsidR="0018504E">
        <w:rPr>
          <w:rFonts w:ascii="Arial" w:hAnsi="Arial" w:cs="Arial"/>
          <w:b/>
          <w:color w:val="000080"/>
          <w:sz w:val="20"/>
          <w:szCs w:val="20"/>
          <w:lang w:eastAsia="fr-FR"/>
        </w:rPr>
        <w:t>s impressions écran proposées dans le do</w:t>
      </w:r>
      <w:r w:rsidR="00851720">
        <w:rPr>
          <w:rFonts w:ascii="Arial" w:hAnsi="Arial" w:cs="Arial"/>
          <w:b/>
          <w:color w:val="000080"/>
          <w:sz w:val="20"/>
          <w:szCs w:val="20"/>
          <w:lang w:eastAsia="fr-FR"/>
        </w:rPr>
        <w:t xml:space="preserve">cument 1, </w:t>
      </w:r>
      <w:r w:rsidR="00867845">
        <w:rPr>
          <w:rFonts w:ascii="Arial" w:hAnsi="Arial" w:cs="Arial"/>
          <w:b/>
          <w:color w:val="000080"/>
          <w:sz w:val="20"/>
          <w:szCs w:val="20"/>
          <w:lang w:eastAsia="fr-FR"/>
        </w:rPr>
        <w:t>répondre aux questions suivantes :</w:t>
      </w:r>
    </w:p>
    <w:p w14:paraId="330A816C" w14:textId="4359A2F5" w:rsidR="00851720" w:rsidRPr="00CA006D" w:rsidRDefault="0018504E" w:rsidP="00851720">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R</w:t>
      </w:r>
      <w:r w:rsidR="00851720">
        <w:rPr>
          <w:rFonts w:ascii="Arial" w:hAnsi="Arial" w:cs="Arial"/>
          <w:color w:val="000080"/>
          <w:sz w:val="20"/>
          <w:szCs w:val="20"/>
          <w:lang w:eastAsia="fr-FR"/>
        </w:rPr>
        <w:t>etrouve</w:t>
      </w:r>
      <w:r w:rsidR="002E2D65">
        <w:rPr>
          <w:rFonts w:ascii="Arial" w:hAnsi="Arial" w:cs="Arial"/>
          <w:color w:val="000080"/>
          <w:sz w:val="20"/>
          <w:szCs w:val="20"/>
          <w:lang w:eastAsia="fr-FR"/>
        </w:rPr>
        <w:t>r</w:t>
      </w:r>
      <w:r w:rsidR="00851720" w:rsidRPr="007B7B18">
        <w:rPr>
          <w:rFonts w:ascii="Arial" w:hAnsi="Arial" w:cs="Arial"/>
          <w:color w:val="000080"/>
          <w:sz w:val="20"/>
          <w:szCs w:val="20"/>
          <w:lang w:eastAsia="fr-FR"/>
        </w:rPr>
        <w:t xml:space="preserve"> </w:t>
      </w:r>
      <w:r w:rsidR="00851720">
        <w:rPr>
          <w:rFonts w:ascii="Arial" w:hAnsi="Arial" w:cs="Arial"/>
          <w:color w:val="000080"/>
          <w:sz w:val="20"/>
          <w:szCs w:val="20"/>
          <w:lang w:eastAsia="fr-FR"/>
        </w:rPr>
        <w:t>et explique</w:t>
      </w:r>
      <w:r w:rsidR="002E2D65">
        <w:rPr>
          <w:rFonts w:ascii="Arial" w:hAnsi="Arial" w:cs="Arial"/>
          <w:color w:val="000080"/>
          <w:sz w:val="20"/>
          <w:szCs w:val="20"/>
          <w:lang w:eastAsia="fr-FR"/>
        </w:rPr>
        <w:t>r</w:t>
      </w:r>
      <w:r w:rsidR="00851720">
        <w:rPr>
          <w:rFonts w:ascii="Arial" w:hAnsi="Arial" w:cs="Arial"/>
          <w:color w:val="000080"/>
          <w:sz w:val="20"/>
          <w:szCs w:val="20"/>
          <w:lang w:eastAsia="fr-FR"/>
        </w:rPr>
        <w:t xml:space="preserve"> </w:t>
      </w:r>
      <w:r w:rsidR="00851720" w:rsidRPr="007B7B18">
        <w:rPr>
          <w:rFonts w:ascii="Arial" w:hAnsi="Arial" w:cs="Arial"/>
          <w:color w:val="000080"/>
          <w:sz w:val="20"/>
          <w:szCs w:val="20"/>
          <w:lang w:eastAsia="fr-FR"/>
        </w:rPr>
        <w:t xml:space="preserve">les </w:t>
      </w:r>
      <w:r w:rsidR="00851720">
        <w:rPr>
          <w:rFonts w:ascii="Arial" w:hAnsi="Arial" w:cs="Arial"/>
          <w:color w:val="000080"/>
          <w:sz w:val="20"/>
          <w:szCs w:val="20"/>
          <w:lang w:eastAsia="fr-FR"/>
        </w:rPr>
        <w:t xml:space="preserve">différents services proposés par l’ENT </w:t>
      </w:r>
      <w:proofErr w:type="spellStart"/>
      <w:r w:rsidR="00851720">
        <w:rPr>
          <w:rFonts w:ascii="Arial" w:hAnsi="Arial" w:cs="Arial"/>
          <w:color w:val="000080"/>
          <w:sz w:val="20"/>
          <w:szCs w:val="20"/>
          <w:lang w:eastAsia="fr-FR"/>
        </w:rPr>
        <w:t>Lycorhn</w:t>
      </w:r>
      <w:proofErr w:type="spellEnd"/>
      <w:r w:rsidR="00851720">
        <w:rPr>
          <w:rFonts w:ascii="Arial" w:hAnsi="Arial" w:cs="Arial"/>
          <w:color w:val="000080"/>
          <w:sz w:val="20"/>
          <w:szCs w:val="20"/>
          <w:lang w:eastAsia="fr-FR"/>
        </w:rPr>
        <w:t>.</w:t>
      </w:r>
    </w:p>
    <w:p w14:paraId="3513D49E" w14:textId="42731CF2" w:rsidR="00851720" w:rsidRDefault="002E2D65" w:rsidP="00851720">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Lister</w:t>
      </w:r>
      <w:r w:rsidR="0018504E">
        <w:rPr>
          <w:rFonts w:ascii="Arial" w:hAnsi="Arial" w:cs="Arial"/>
          <w:color w:val="000080"/>
          <w:sz w:val="20"/>
          <w:szCs w:val="20"/>
          <w:lang w:eastAsia="fr-FR"/>
        </w:rPr>
        <w:t xml:space="preserve"> les acteurs concernés par l’ENT</w:t>
      </w:r>
      <w:r>
        <w:rPr>
          <w:rFonts w:ascii="Arial" w:hAnsi="Arial" w:cs="Arial"/>
          <w:color w:val="000080"/>
          <w:sz w:val="20"/>
          <w:szCs w:val="20"/>
          <w:lang w:eastAsia="fr-FR"/>
        </w:rPr>
        <w:t>.</w:t>
      </w:r>
    </w:p>
    <w:p w14:paraId="5E7200BA" w14:textId="78970781" w:rsidR="0018504E" w:rsidRDefault="002E2D65" w:rsidP="0018504E">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Identifier</w:t>
      </w:r>
      <w:r w:rsidR="0018504E">
        <w:rPr>
          <w:rFonts w:ascii="Arial" w:hAnsi="Arial" w:cs="Arial"/>
          <w:color w:val="000080"/>
          <w:sz w:val="20"/>
          <w:szCs w:val="20"/>
          <w:lang w:eastAsia="fr-FR"/>
        </w:rPr>
        <w:t xml:space="preserve"> les espaces de travail proposés par l’ENT</w:t>
      </w:r>
      <w:r>
        <w:rPr>
          <w:rFonts w:ascii="Arial" w:hAnsi="Arial" w:cs="Arial"/>
          <w:color w:val="000080"/>
          <w:sz w:val="20"/>
          <w:szCs w:val="20"/>
          <w:lang w:eastAsia="fr-FR"/>
        </w:rPr>
        <w:t xml:space="preserve"> ainsi que leur rôle.</w:t>
      </w:r>
    </w:p>
    <w:p w14:paraId="60CD7242" w14:textId="77777777" w:rsidR="00CA006D" w:rsidRDefault="00CA006D" w:rsidP="0018504E">
      <w:pPr>
        <w:rPr>
          <w:rFonts w:ascii="Arial" w:hAnsi="Arial" w:cs="Arial"/>
          <w:color w:val="FF0000"/>
          <w:sz w:val="20"/>
          <w:szCs w:val="20"/>
          <w:lang w:eastAsia="fr-FR"/>
        </w:rPr>
      </w:pPr>
    </w:p>
    <w:p w14:paraId="5AE1C923" w14:textId="77777777" w:rsidR="0018504E" w:rsidRPr="004F4FD1" w:rsidRDefault="0018504E" w:rsidP="0018504E">
      <w:pPr>
        <w:rPr>
          <w:rFonts w:ascii="Arial" w:hAnsi="Arial" w:cs="Arial"/>
          <w:b/>
          <w:bCs/>
          <w:color w:val="B02200"/>
          <w:sz w:val="26"/>
          <w:szCs w:val="36"/>
          <w:lang w:eastAsia="fr-FR"/>
        </w:rPr>
      </w:pPr>
      <w:r>
        <w:rPr>
          <w:rFonts w:ascii="Arial" w:hAnsi="Arial" w:cs="Arial"/>
          <w:b/>
          <w:bCs/>
          <w:color w:val="B02200"/>
          <w:sz w:val="26"/>
          <w:szCs w:val="36"/>
          <w:lang w:eastAsia="fr-FR"/>
        </w:rPr>
        <w:t>Deuxième</w:t>
      </w:r>
      <w:r w:rsidRPr="004F4FD1">
        <w:rPr>
          <w:rFonts w:ascii="Arial" w:hAnsi="Arial" w:cs="Arial"/>
          <w:b/>
          <w:bCs/>
          <w:color w:val="B02200"/>
          <w:sz w:val="26"/>
          <w:szCs w:val="36"/>
          <w:lang w:eastAsia="fr-FR"/>
        </w:rPr>
        <w:t xml:space="preserve"> partie : </w:t>
      </w:r>
      <w:r w:rsidR="00FD1954">
        <w:rPr>
          <w:rFonts w:ascii="Arial" w:hAnsi="Arial" w:cs="Arial"/>
          <w:b/>
          <w:bCs/>
          <w:color w:val="B02200"/>
          <w:sz w:val="26"/>
          <w:szCs w:val="36"/>
          <w:lang w:eastAsia="fr-FR"/>
        </w:rPr>
        <w:t>Étudier</w:t>
      </w:r>
      <w:r w:rsidR="00800D53">
        <w:rPr>
          <w:rFonts w:ascii="Arial" w:hAnsi="Arial" w:cs="Arial"/>
          <w:b/>
          <w:bCs/>
          <w:color w:val="B02200"/>
          <w:sz w:val="26"/>
          <w:szCs w:val="36"/>
          <w:lang w:eastAsia="fr-FR"/>
        </w:rPr>
        <w:t xml:space="preserve"> l’impact de l’ENT sur les modes de travail, de coordination et d’échange entre les différents acteurs</w:t>
      </w:r>
      <w:r w:rsidR="00800D53" w:rsidRPr="00093F3F">
        <w:rPr>
          <w:rFonts w:ascii="Arial" w:hAnsi="Arial" w:cs="Arial"/>
          <w:b/>
          <w:bCs/>
          <w:color w:val="B02200"/>
          <w:sz w:val="26"/>
          <w:szCs w:val="36"/>
          <w:lang w:eastAsia="fr-FR"/>
        </w:rPr>
        <w:t>.</w:t>
      </w:r>
    </w:p>
    <w:p w14:paraId="1C8E22FF" w14:textId="77777777" w:rsidR="007B7B18" w:rsidRDefault="000F659E" w:rsidP="000F659E">
      <w:pPr>
        <w:suppressAutoHyphens/>
        <w:spacing w:after="60" w:line="240" w:lineRule="auto"/>
        <w:jc w:val="both"/>
        <w:rPr>
          <w:rFonts w:ascii="Arial" w:hAnsi="Arial" w:cs="Arial"/>
          <w:b/>
          <w:color w:val="000080"/>
          <w:sz w:val="20"/>
          <w:szCs w:val="20"/>
          <w:lang w:eastAsia="fr-FR"/>
        </w:rPr>
      </w:pPr>
      <w:r w:rsidRPr="000F659E">
        <w:rPr>
          <w:rFonts w:ascii="Arial" w:hAnsi="Arial" w:cs="Arial"/>
          <w:b/>
          <w:color w:val="000080"/>
          <w:sz w:val="20"/>
          <w:szCs w:val="20"/>
          <w:lang w:eastAsia="fr-FR"/>
        </w:rPr>
        <w:t xml:space="preserve">À l’aide </w:t>
      </w:r>
      <w:r w:rsidR="00800D53">
        <w:rPr>
          <w:rFonts w:ascii="Arial" w:hAnsi="Arial" w:cs="Arial"/>
          <w:b/>
          <w:color w:val="000080"/>
          <w:sz w:val="20"/>
          <w:szCs w:val="20"/>
          <w:lang w:eastAsia="fr-FR"/>
        </w:rPr>
        <w:t xml:space="preserve">de la vidéo </w:t>
      </w:r>
      <w:r w:rsidR="00FD1954">
        <w:rPr>
          <w:rFonts w:ascii="Arial" w:hAnsi="Arial" w:cs="Arial"/>
          <w:b/>
          <w:color w:val="000080"/>
          <w:sz w:val="20"/>
          <w:szCs w:val="20"/>
          <w:lang w:eastAsia="fr-FR"/>
        </w:rPr>
        <w:t xml:space="preserve">proposée </w:t>
      </w:r>
      <w:r w:rsidR="00800D53">
        <w:rPr>
          <w:rFonts w:ascii="Arial" w:hAnsi="Arial" w:cs="Arial"/>
          <w:b/>
          <w:color w:val="000080"/>
          <w:sz w:val="20"/>
          <w:szCs w:val="20"/>
          <w:lang w:eastAsia="fr-FR"/>
        </w:rPr>
        <w:t xml:space="preserve">et </w:t>
      </w:r>
      <w:r w:rsidRPr="000F659E">
        <w:rPr>
          <w:rFonts w:ascii="Arial" w:hAnsi="Arial" w:cs="Arial"/>
          <w:b/>
          <w:color w:val="000080"/>
          <w:sz w:val="20"/>
          <w:szCs w:val="20"/>
          <w:lang w:eastAsia="fr-FR"/>
        </w:rPr>
        <w:t>d</w:t>
      </w:r>
      <w:r w:rsidR="00800D53">
        <w:rPr>
          <w:rFonts w:ascii="Arial" w:hAnsi="Arial" w:cs="Arial"/>
          <w:b/>
          <w:color w:val="000080"/>
          <w:sz w:val="20"/>
          <w:szCs w:val="20"/>
          <w:lang w:eastAsia="fr-FR"/>
        </w:rPr>
        <w:t xml:space="preserve">u dossier documentaire, </w:t>
      </w:r>
      <w:r w:rsidR="007B7B18">
        <w:rPr>
          <w:rFonts w:ascii="Arial" w:hAnsi="Arial" w:cs="Arial"/>
          <w:b/>
          <w:color w:val="000080"/>
          <w:sz w:val="20"/>
          <w:szCs w:val="20"/>
          <w:lang w:eastAsia="fr-FR"/>
        </w:rPr>
        <w:t>répondre aux questions suivantes :</w:t>
      </w:r>
    </w:p>
    <w:p w14:paraId="13E1477D" w14:textId="5507DAD2" w:rsidR="00850E98" w:rsidRDefault="00FD1954" w:rsidP="00850E9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w:t>
      </w:r>
      <w:r w:rsidR="00850E98" w:rsidRPr="007B7B18">
        <w:rPr>
          <w:rFonts w:ascii="Arial" w:hAnsi="Arial" w:cs="Arial"/>
          <w:color w:val="000080"/>
          <w:sz w:val="20"/>
          <w:szCs w:val="20"/>
          <w:lang w:eastAsia="fr-FR"/>
        </w:rPr>
        <w:t xml:space="preserve">etrouver les acteurs internes et externes </w:t>
      </w:r>
      <w:r w:rsidR="00850E98">
        <w:rPr>
          <w:rFonts w:ascii="Arial" w:hAnsi="Arial" w:cs="Arial"/>
          <w:color w:val="000080"/>
          <w:sz w:val="20"/>
          <w:szCs w:val="20"/>
          <w:lang w:eastAsia="fr-FR"/>
        </w:rPr>
        <w:t xml:space="preserve">à l’établissement qui sont concernés </w:t>
      </w:r>
      <w:r w:rsidR="00850E98" w:rsidRPr="007B7B18">
        <w:rPr>
          <w:rFonts w:ascii="Arial" w:hAnsi="Arial" w:cs="Arial"/>
          <w:color w:val="000080"/>
          <w:sz w:val="20"/>
          <w:szCs w:val="20"/>
          <w:lang w:eastAsia="fr-FR"/>
        </w:rPr>
        <w:t>par la mise en place d’un ENT.</w:t>
      </w:r>
    </w:p>
    <w:p w14:paraId="4B1B514A" w14:textId="27CD5FA2" w:rsidR="00A94234" w:rsidRDefault="00694A9D" w:rsidP="00CE07E3">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 xml:space="preserve">À partir de la vidéo, </w:t>
      </w:r>
      <w:r w:rsidR="002E2D65">
        <w:rPr>
          <w:rFonts w:ascii="Arial" w:hAnsi="Arial" w:cs="Arial"/>
          <w:color w:val="000080"/>
          <w:sz w:val="20"/>
          <w:szCs w:val="20"/>
          <w:lang w:eastAsia="fr-FR"/>
        </w:rPr>
        <w:t xml:space="preserve">et à l’aide du tableau suivant, </w:t>
      </w:r>
      <w:r>
        <w:rPr>
          <w:rFonts w:ascii="Arial" w:hAnsi="Arial" w:cs="Arial"/>
          <w:color w:val="000080"/>
          <w:sz w:val="20"/>
          <w:szCs w:val="20"/>
          <w:lang w:eastAsia="fr-FR"/>
        </w:rPr>
        <w:t>e</w:t>
      </w:r>
      <w:r w:rsidR="00FD1954" w:rsidRPr="00231558">
        <w:rPr>
          <w:rFonts w:ascii="Arial" w:hAnsi="Arial" w:cs="Arial"/>
          <w:color w:val="000080"/>
          <w:sz w:val="20"/>
          <w:szCs w:val="20"/>
          <w:lang w:eastAsia="fr-FR"/>
        </w:rPr>
        <w:t>xplique</w:t>
      </w:r>
      <w:r w:rsidR="00FD1954">
        <w:rPr>
          <w:rFonts w:ascii="Arial" w:hAnsi="Arial" w:cs="Arial"/>
          <w:color w:val="000080"/>
          <w:sz w:val="20"/>
          <w:szCs w:val="20"/>
          <w:lang w:eastAsia="fr-FR"/>
        </w:rPr>
        <w:t>r</w:t>
      </w:r>
      <w:r w:rsidR="00FD1954" w:rsidRPr="00231558">
        <w:rPr>
          <w:rFonts w:ascii="Arial" w:hAnsi="Arial" w:cs="Arial"/>
          <w:color w:val="000080"/>
          <w:sz w:val="20"/>
          <w:szCs w:val="20"/>
          <w:lang w:eastAsia="fr-FR"/>
        </w:rPr>
        <w:t xml:space="preserve"> pour chaque acteur, les avantages que procure la mise en place de l’ENT</w:t>
      </w:r>
      <w:r w:rsidR="00A94234">
        <w:rPr>
          <w:rFonts w:ascii="Arial" w:hAnsi="Arial" w:cs="Arial"/>
          <w:color w:val="000080"/>
          <w:sz w:val="20"/>
          <w:szCs w:val="20"/>
          <w:lang w:eastAsia="fr-FR"/>
        </w:rPr>
        <w:t xml:space="preserve">. </w:t>
      </w:r>
    </w:p>
    <w:tbl>
      <w:tblPr>
        <w:tblStyle w:val="Grille"/>
        <w:tblW w:w="0" w:type="auto"/>
        <w:tblInd w:w="720" w:type="dxa"/>
        <w:tblLook w:val="04A0" w:firstRow="1" w:lastRow="0" w:firstColumn="1" w:lastColumn="0" w:noHBand="0" w:noVBand="1"/>
      </w:tblPr>
      <w:tblGrid>
        <w:gridCol w:w="1429"/>
        <w:gridCol w:w="6748"/>
      </w:tblGrid>
      <w:tr w:rsidR="00A94234" w:rsidRPr="00A94234" w14:paraId="45E1061A" w14:textId="77777777" w:rsidTr="00093F3F">
        <w:tc>
          <w:tcPr>
            <w:tcW w:w="1429" w:type="dxa"/>
            <w:shd w:val="clear" w:color="auto" w:fill="D9D9D9" w:themeFill="background1" w:themeFillShade="D9"/>
            <w:vAlign w:val="center"/>
          </w:tcPr>
          <w:p w14:paraId="720A70FA" w14:textId="77777777" w:rsidR="00A94234" w:rsidRPr="00A94234" w:rsidRDefault="00A94234" w:rsidP="00A94234">
            <w:pPr>
              <w:jc w:val="center"/>
              <w:rPr>
                <w:rFonts w:ascii="Arial" w:hAnsi="Arial" w:cs="Arial"/>
                <w:b/>
                <w:color w:val="000080"/>
                <w:sz w:val="20"/>
                <w:szCs w:val="20"/>
                <w:lang w:eastAsia="fr-FR"/>
              </w:rPr>
            </w:pPr>
            <w:r w:rsidRPr="00A94234">
              <w:rPr>
                <w:rFonts w:ascii="Arial" w:hAnsi="Arial" w:cs="Arial"/>
                <w:b/>
                <w:color w:val="000080"/>
                <w:sz w:val="20"/>
                <w:szCs w:val="20"/>
                <w:lang w:eastAsia="fr-FR"/>
              </w:rPr>
              <w:t>Acteurs</w:t>
            </w:r>
          </w:p>
        </w:tc>
        <w:tc>
          <w:tcPr>
            <w:tcW w:w="6748" w:type="dxa"/>
            <w:shd w:val="clear" w:color="auto" w:fill="D9D9D9" w:themeFill="background1" w:themeFillShade="D9"/>
            <w:vAlign w:val="center"/>
          </w:tcPr>
          <w:p w14:paraId="159D12A5" w14:textId="77777777" w:rsidR="00A94234" w:rsidRPr="00A94234" w:rsidRDefault="00A94234" w:rsidP="00A94234">
            <w:pPr>
              <w:jc w:val="center"/>
              <w:rPr>
                <w:rFonts w:ascii="Arial" w:hAnsi="Arial" w:cs="Arial"/>
                <w:b/>
                <w:color w:val="000080"/>
                <w:sz w:val="20"/>
                <w:szCs w:val="20"/>
                <w:lang w:eastAsia="fr-FR"/>
              </w:rPr>
            </w:pPr>
            <w:r w:rsidRPr="00A94234">
              <w:rPr>
                <w:rFonts w:ascii="Arial" w:hAnsi="Arial" w:cs="Arial"/>
                <w:b/>
                <w:color w:val="000080"/>
                <w:sz w:val="20"/>
                <w:szCs w:val="20"/>
                <w:lang w:eastAsia="fr-FR"/>
              </w:rPr>
              <w:t>Avantage</w:t>
            </w:r>
          </w:p>
        </w:tc>
      </w:tr>
      <w:tr w:rsidR="00A94234" w14:paraId="6E8F3E60" w14:textId="77777777" w:rsidTr="00093F3F">
        <w:tc>
          <w:tcPr>
            <w:tcW w:w="1429" w:type="dxa"/>
          </w:tcPr>
          <w:p w14:paraId="64B3FC31" w14:textId="44A54556" w:rsidR="00A94234" w:rsidRDefault="00A94234" w:rsidP="00A94234">
            <w:pPr>
              <w:jc w:val="both"/>
              <w:rPr>
                <w:rFonts w:ascii="Arial" w:hAnsi="Arial" w:cs="Arial"/>
                <w:color w:val="000080"/>
                <w:sz w:val="20"/>
                <w:szCs w:val="20"/>
                <w:lang w:eastAsia="fr-FR"/>
              </w:rPr>
            </w:pPr>
          </w:p>
        </w:tc>
        <w:tc>
          <w:tcPr>
            <w:tcW w:w="6748" w:type="dxa"/>
          </w:tcPr>
          <w:p w14:paraId="7066681D" w14:textId="77777777" w:rsidR="003728A3" w:rsidRDefault="003728A3" w:rsidP="002E2D65">
            <w:pPr>
              <w:jc w:val="both"/>
              <w:rPr>
                <w:rFonts w:ascii="Arial" w:hAnsi="Arial" w:cs="Arial"/>
                <w:color w:val="FF0000"/>
                <w:sz w:val="20"/>
                <w:szCs w:val="20"/>
                <w:lang w:eastAsia="fr-FR"/>
              </w:rPr>
            </w:pPr>
          </w:p>
          <w:p w14:paraId="799374A9" w14:textId="77777777" w:rsidR="003728A3" w:rsidRDefault="003728A3" w:rsidP="002E2D65">
            <w:pPr>
              <w:jc w:val="both"/>
              <w:rPr>
                <w:rFonts w:ascii="Arial" w:hAnsi="Arial" w:cs="Arial"/>
                <w:color w:val="FF0000"/>
                <w:sz w:val="20"/>
                <w:szCs w:val="20"/>
                <w:lang w:eastAsia="fr-FR"/>
              </w:rPr>
            </w:pPr>
          </w:p>
          <w:p w14:paraId="6C7C106E" w14:textId="3D0B2A66" w:rsidR="00A94234" w:rsidRDefault="00A94234" w:rsidP="002E2D65">
            <w:pPr>
              <w:jc w:val="both"/>
              <w:rPr>
                <w:rFonts w:ascii="Arial" w:hAnsi="Arial" w:cs="Arial"/>
                <w:color w:val="000080"/>
                <w:sz w:val="20"/>
                <w:szCs w:val="20"/>
                <w:lang w:eastAsia="fr-FR"/>
              </w:rPr>
            </w:pPr>
            <w:r w:rsidRPr="00A94234">
              <w:rPr>
                <w:rFonts w:ascii="Arial" w:hAnsi="Arial" w:cs="Arial"/>
                <w:color w:val="FF0000"/>
                <w:sz w:val="20"/>
                <w:szCs w:val="20"/>
                <w:lang w:eastAsia="fr-FR"/>
              </w:rPr>
              <w:t xml:space="preserve"> </w:t>
            </w:r>
          </w:p>
        </w:tc>
      </w:tr>
      <w:tr w:rsidR="00093F3F" w14:paraId="40882CE0" w14:textId="77777777" w:rsidTr="00093F3F">
        <w:tc>
          <w:tcPr>
            <w:tcW w:w="1429" w:type="dxa"/>
          </w:tcPr>
          <w:p w14:paraId="0858D0CE" w14:textId="1361DBA5" w:rsidR="00093F3F" w:rsidRPr="00A94234" w:rsidRDefault="00093F3F" w:rsidP="00A94234">
            <w:pPr>
              <w:jc w:val="both"/>
              <w:rPr>
                <w:rFonts w:ascii="Arial" w:hAnsi="Arial" w:cs="Arial"/>
                <w:color w:val="FF0000"/>
                <w:sz w:val="20"/>
                <w:szCs w:val="20"/>
                <w:lang w:eastAsia="fr-FR"/>
              </w:rPr>
            </w:pPr>
          </w:p>
        </w:tc>
        <w:tc>
          <w:tcPr>
            <w:tcW w:w="6748" w:type="dxa"/>
          </w:tcPr>
          <w:p w14:paraId="52BD4BC2" w14:textId="77777777" w:rsidR="00CA006D" w:rsidRDefault="00CA006D" w:rsidP="00A94234">
            <w:pPr>
              <w:jc w:val="both"/>
              <w:rPr>
                <w:rFonts w:ascii="Arial" w:hAnsi="Arial" w:cs="Arial"/>
                <w:color w:val="FF0000"/>
                <w:sz w:val="20"/>
                <w:szCs w:val="20"/>
                <w:lang w:eastAsia="fr-FR"/>
              </w:rPr>
            </w:pPr>
          </w:p>
          <w:p w14:paraId="43102A6B" w14:textId="77777777" w:rsidR="00CA006D" w:rsidRDefault="00CA006D" w:rsidP="00A94234">
            <w:pPr>
              <w:jc w:val="both"/>
              <w:rPr>
                <w:rFonts w:ascii="Arial" w:hAnsi="Arial" w:cs="Arial"/>
                <w:color w:val="FF0000"/>
                <w:sz w:val="20"/>
                <w:szCs w:val="20"/>
                <w:lang w:eastAsia="fr-FR"/>
              </w:rPr>
            </w:pPr>
          </w:p>
          <w:p w14:paraId="524F1FEA" w14:textId="19C37AF2" w:rsidR="003728A3" w:rsidRPr="00A94234" w:rsidRDefault="003728A3" w:rsidP="00A94234">
            <w:pPr>
              <w:jc w:val="both"/>
              <w:rPr>
                <w:rFonts w:ascii="Arial" w:hAnsi="Arial" w:cs="Arial"/>
                <w:color w:val="FF0000"/>
                <w:sz w:val="20"/>
                <w:szCs w:val="20"/>
                <w:lang w:eastAsia="fr-FR"/>
              </w:rPr>
            </w:pPr>
          </w:p>
        </w:tc>
      </w:tr>
      <w:tr w:rsidR="00093F3F" w14:paraId="32665D1E" w14:textId="77777777" w:rsidTr="00093F3F">
        <w:tc>
          <w:tcPr>
            <w:tcW w:w="1429" w:type="dxa"/>
          </w:tcPr>
          <w:p w14:paraId="432E512F" w14:textId="2C3415E5" w:rsidR="00093F3F" w:rsidRDefault="00093F3F" w:rsidP="00A94234">
            <w:pPr>
              <w:jc w:val="both"/>
              <w:rPr>
                <w:rFonts w:ascii="Arial" w:hAnsi="Arial" w:cs="Arial"/>
                <w:color w:val="FF0000"/>
                <w:sz w:val="20"/>
                <w:szCs w:val="20"/>
                <w:lang w:eastAsia="fr-FR"/>
              </w:rPr>
            </w:pPr>
          </w:p>
        </w:tc>
        <w:tc>
          <w:tcPr>
            <w:tcW w:w="6748" w:type="dxa"/>
          </w:tcPr>
          <w:p w14:paraId="5E2DCA7C" w14:textId="77777777" w:rsidR="00CA006D" w:rsidRDefault="00CA006D" w:rsidP="00A94234">
            <w:pPr>
              <w:jc w:val="both"/>
              <w:rPr>
                <w:rFonts w:ascii="Arial" w:hAnsi="Arial" w:cs="Arial"/>
                <w:color w:val="FF0000"/>
                <w:sz w:val="20"/>
                <w:szCs w:val="20"/>
                <w:lang w:eastAsia="fr-FR"/>
              </w:rPr>
            </w:pPr>
          </w:p>
          <w:p w14:paraId="1DBDE9EA" w14:textId="77777777" w:rsidR="00CA006D" w:rsidRDefault="00CA006D" w:rsidP="00A94234">
            <w:pPr>
              <w:jc w:val="both"/>
              <w:rPr>
                <w:rFonts w:ascii="Arial" w:hAnsi="Arial" w:cs="Arial"/>
                <w:color w:val="FF0000"/>
                <w:sz w:val="20"/>
                <w:szCs w:val="20"/>
                <w:lang w:eastAsia="fr-FR"/>
              </w:rPr>
            </w:pPr>
          </w:p>
          <w:p w14:paraId="43691C10" w14:textId="799E8FAF" w:rsidR="00CA006D" w:rsidRDefault="00CA006D" w:rsidP="00A94234">
            <w:pPr>
              <w:jc w:val="both"/>
              <w:rPr>
                <w:rFonts w:ascii="Arial" w:hAnsi="Arial" w:cs="Arial"/>
                <w:color w:val="FF0000"/>
                <w:sz w:val="20"/>
                <w:szCs w:val="20"/>
                <w:lang w:eastAsia="fr-FR"/>
              </w:rPr>
            </w:pPr>
          </w:p>
        </w:tc>
      </w:tr>
      <w:tr w:rsidR="00093F3F" w14:paraId="65BF2D73" w14:textId="77777777" w:rsidTr="00093F3F">
        <w:tc>
          <w:tcPr>
            <w:tcW w:w="1429" w:type="dxa"/>
          </w:tcPr>
          <w:p w14:paraId="1C0F106E" w14:textId="6538BA92" w:rsidR="00093F3F" w:rsidRDefault="00093F3F" w:rsidP="00A94234">
            <w:pPr>
              <w:jc w:val="both"/>
              <w:rPr>
                <w:rFonts w:ascii="Arial" w:hAnsi="Arial" w:cs="Arial"/>
                <w:color w:val="FF0000"/>
                <w:sz w:val="20"/>
                <w:szCs w:val="20"/>
                <w:lang w:eastAsia="fr-FR"/>
              </w:rPr>
            </w:pPr>
          </w:p>
        </w:tc>
        <w:tc>
          <w:tcPr>
            <w:tcW w:w="6748" w:type="dxa"/>
          </w:tcPr>
          <w:p w14:paraId="0E6A910B" w14:textId="77777777" w:rsidR="00093F3F" w:rsidRDefault="00093F3F" w:rsidP="00A94234">
            <w:pPr>
              <w:jc w:val="both"/>
              <w:rPr>
                <w:rFonts w:ascii="Arial" w:hAnsi="Arial" w:cs="Arial"/>
                <w:color w:val="FF0000"/>
                <w:sz w:val="20"/>
                <w:szCs w:val="20"/>
                <w:lang w:eastAsia="fr-FR"/>
              </w:rPr>
            </w:pPr>
          </w:p>
          <w:p w14:paraId="3D24AE90" w14:textId="77777777" w:rsidR="00CA006D" w:rsidRDefault="00CA006D" w:rsidP="00A94234">
            <w:pPr>
              <w:jc w:val="both"/>
              <w:rPr>
                <w:rFonts w:ascii="Arial" w:hAnsi="Arial" w:cs="Arial"/>
                <w:color w:val="FF0000"/>
                <w:sz w:val="20"/>
                <w:szCs w:val="20"/>
                <w:lang w:eastAsia="fr-FR"/>
              </w:rPr>
            </w:pPr>
          </w:p>
          <w:p w14:paraId="65180686" w14:textId="1923D336" w:rsidR="00CA006D" w:rsidRDefault="00CA006D" w:rsidP="00A94234">
            <w:pPr>
              <w:jc w:val="both"/>
              <w:rPr>
                <w:rFonts w:ascii="Arial" w:hAnsi="Arial" w:cs="Arial"/>
                <w:color w:val="FF0000"/>
                <w:sz w:val="20"/>
                <w:szCs w:val="20"/>
                <w:lang w:eastAsia="fr-FR"/>
              </w:rPr>
            </w:pPr>
          </w:p>
        </w:tc>
      </w:tr>
      <w:tr w:rsidR="00093F3F" w14:paraId="3AF51B8B" w14:textId="77777777" w:rsidTr="00093F3F">
        <w:tc>
          <w:tcPr>
            <w:tcW w:w="1429" w:type="dxa"/>
          </w:tcPr>
          <w:p w14:paraId="723F8EC2" w14:textId="4C5A5EB6" w:rsidR="00093F3F" w:rsidRDefault="00093F3F" w:rsidP="00A94234">
            <w:pPr>
              <w:jc w:val="both"/>
              <w:rPr>
                <w:rFonts w:ascii="Arial" w:hAnsi="Arial" w:cs="Arial"/>
                <w:color w:val="FF0000"/>
                <w:sz w:val="20"/>
                <w:szCs w:val="20"/>
                <w:lang w:eastAsia="fr-FR"/>
              </w:rPr>
            </w:pPr>
          </w:p>
        </w:tc>
        <w:tc>
          <w:tcPr>
            <w:tcW w:w="6748" w:type="dxa"/>
          </w:tcPr>
          <w:p w14:paraId="5A661440" w14:textId="77777777" w:rsidR="00CA006D" w:rsidRDefault="00CA006D" w:rsidP="00A94234">
            <w:pPr>
              <w:jc w:val="both"/>
              <w:rPr>
                <w:rFonts w:ascii="Arial" w:hAnsi="Arial" w:cs="Arial"/>
                <w:color w:val="FF0000"/>
                <w:sz w:val="20"/>
                <w:szCs w:val="20"/>
                <w:lang w:eastAsia="fr-FR"/>
              </w:rPr>
            </w:pPr>
          </w:p>
          <w:p w14:paraId="434999D0" w14:textId="77777777" w:rsidR="00CA006D" w:rsidRDefault="00CA006D" w:rsidP="00A94234">
            <w:pPr>
              <w:jc w:val="both"/>
              <w:rPr>
                <w:rFonts w:ascii="Arial" w:hAnsi="Arial" w:cs="Arial"/>
                <w:color w:val="FF0000"/>
                <w:sz w:val="20"/>
                <w:szCs w:val="20"/>
                <w:lang w:eastAsia="fr-FR"/>
              </w:rPr>
            </w:pPr>
          </w:p>
          <w:p w14:paraId="482E8019" w14:textId="41F046A1" w:rsidR="00CA006D" w:rsidRDefault="00CA006D" w:rsidP="00A94234">
            <w:pPr>
              <w:jc w:val="both"/>
              <w:rPr>
                <w:rFonts w:ascii="Arial" w:hAnsi="Arial" w:cs="Arial"/>
                <w:color w:val="FF0000"/>
                <w:sz w:val="20"/>
                <w:szCs w:val="20"/>
                <w:lang w:eastAsia="fr-FR"/>
              </w:rPr>
            </w:pPr>
          </w:p>
        </w:tc>
      </w:tr>
    </w:tbl>
    <w:p w14:paraId="5B5FD458" w14:textId="28EF676A" w:rsidR="00093F3F" w:rsidRDefault="00093F3F" w:rsidP="00093F3F">
      <w:pPr>
        <w:rPr>
          <w:lang w:eastAsia="fr-FR"/>
        </w:rPr>
      </w:pPr>
    </w:p>
    <w:p w14:paraId="3AFB5279" w14:textId="280991A0" w:rsidR="00061493" w:rsidRPr="003728A3" w:rsidRDefault="00E03B02" w:rsidP="003728A3">
      <w:pPr>
        <w:numPr>
          <w:ilvl w:val="0"/>
          <w:numId w:val="1"/>
        </w:numPr>
        <w:spacing w:after="120" w:line="240" w:lineRule="auto"/>
        <w:jc w:val="both"/>
        <w:rPr>
          <w:rFonts w:ascii="Arial" w:hAnsi="Arial" w:cs="Arial"/>
          <w:color w:val="000080"/>
          <w:sz w:val="20"/>
          <w:szCs w:val="20"/>
          <w:lang w:eastAsia="fr-FR"/>
        </w:rPr>
      </w:pPr>
      <w:r w:rsidRPr="005A6601">
        <w:rPr>
          <w:rFonts w:ascii="Arial" w:hAnsi="Arial" w:cs="Arial"/>
          <w:color w:val="000080"/>
          <w:sz w:val="20"/>
          <w:szCs w:val="20"/>
          <w:lang w:eastAsia="fr-FR"/>
        </w:rPr>
        <w:t>Analyse</w:t>
      </w:r>
      <w:r w:rsidR="00017B31">
        <w:rPr>
          <w:rFonts w:ascii="Arial" w:hAnsi="Arial" w:cs="Arial"/>
          <w:color w:val="000080"/>
          <w:sz w:val="20"/>
          <w:szCs w:val="20"/>
          <w:lang w:eastAsia="fr-FR"/>
        </w:rPr>
        <w:t>r</w:t>
      </w:r>
      <w:r w:rsidRPr="005A6601">
        <w:rPr>
          <w:rFonts w:ascii="Arial" w:hAnsi="Arial" w:cs="Arial"/>
          <w:color w:val="000080"/>
          <w:sz w:val="20"/>
          <w:szCs w:val="20"/>
          <w:lang w:eastAsia="fr-FR"/>
        </w:rPr>
        <w:t xml:space="preserve"> la façon dont cet outil modifie les rapports entre les différents acteurs</w:t>
      </w:r>
      <w:r w:rsidR="005A6601" w:rsidRPr="005A6601">
        <w:rPr>
          <w:rFonts w:ascii="Arial" w:hAnsi="Arial" w:cs="Arial"/>
          <w:color w:val="000080"/>
          <w:sz w:val="20"/>
          <w:szCs w:val="20"/>
          <w:lang w:eastAsia="fr-FR"/>
        </w:rPr>
        <w:t xml:space="preserve"> et améliore l’efficacité de l’école</w:t>
      </w:r>
      <w:r w:rsidRPr="005A6601">
        <w:rPr>
          <w:rFonts w:ascii="Arial" w:hAnsi="Arial" w:cs="Arial"/>
          <w:color w:val="000080"/>
          <w:sz w:val="20"/>
          <w:szCs w:val="20"/>
          <w:lang w:eastAsia="fr-FR"/>
        </w:rPr>
        <w:t>.</w:t>
      </w:r>
    </w:p>
    <w:p w14:paraId="5697B469" w14:textId="56FD8D90" w:rsidR="00093F3F" w:rsidRDefault="005A6601" w:rsidP="00E03B02">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Releve</w:t>
      </w:r>
      <w:r w:rsidR="0061068A">
        <w:rPr>
          <w:rFonts w:ascii="Arial" w:hAnsi="Arial" w:cs="Arial"/>
          <w:color w:val="000080"/>
          <w:sz w:val="20"/>
          <w:szCs w:val="20"/>
          <w:lang w:eastAsia="fr-FR"/>
        </w:rPr>
        <w:t>r</w:t>
      </w:r>
      <w:r>
        <w:rPr>
          <w:rFonts w:ascii="Arial" w:hAnsi="Arial" w:cs="Arial"/>
          <w:color w:val="000080"/>
          <w:sz w:val="20"/>
          <w:szCs w:val="20"/>
          <w:lang w:eastAsia="fr-FR"/>
        </w:rPr>
        <w:t xml:space="preserve"> les contraintes ou les inconvénients soulevés par certains acteurs.</w:t>
      </w:r>
    </w:p>
    <w:p w14:paraId="561E08A0" w14:textId="77777777" w:rsidR="00061493" w:rsidRPr="000C305A" w:rsidRDefault="00061493" w:rsidP="000C305A">
      <w:pPr>
        <w:spacing w:after="0" w:line="240" w:lineRule="auto"/>
        <w:jc w:val="both"/>
        <w:rPr>
          <w:rFonts w:ascii="Arial" w:hAnsi="Arial" w:cs="Arial"/>
          <w:color w:val="FF0000"/>
          <w:sz w:val="20"/>
          <w:szCs w:val="20"/>
          <w:lang w:eastAsia="fr-FR"/>
        </w:rPr>
      </w:pPr>
    </w:p>
    <w:p w14:paraId="593DBAFD" w14:textId="77777777" w:rsidR="00FD1954" w:rsidRPr="00093F3F" w:rsidRDefault="00FD1954" w:rsidP="00FD1954">
      <w:pPr>
        <w:spacing w:before="240"/>
        <w:rPr>
          <w:rFonts w:ascii="Arial" w:hAnsi="Arial" w:cs="Arial"/>
          <w:b/>
          <w:bCs/>
          <w:color w:val="B02200"/>
          <w:sz w:val="26"/>
          <w:szCs w:val="36"/>
          <w:lang w:eastAsia="fr-FR"/>
        </w:rPr>
      </w:pPr>
      <w:r>
        <w:rPr>
          <w:rFonts w:ascii="Arial" w:hAnsi="Arial" w:cs="Arial"/>
          <w:b/>
          <w:bCs/>
          <w:color w:val="B02200"/>
          <w:sz w:val="26"/>
          <w:szCs w:val="36"/>
          <w:lang w:eastAsia="fr-FR"/>
        </w:rPr>
        <w:t xml:space="preserve">Troisième </w:t>
      </w:r>
      <w:r w:rsidRPr="00093F3F">
        <w:rPr>
          <w:rFonts w:ascii="Arial" w:hAnsi="Arial" w:cs="Arial"/>
          <w:b/>
          <w:bCs/>
          <w:color w:val="B02200"/>
          <w:sz w:val="26"/>
          <w:szCs w:val="36"/>
          <w:lang w:eastAsia="fr-FR"/>
        </w:rPr>
        <w:t xml:space="preserve">partie : </w:t>
      </w:r>
      <w:r>
        <w:rPr>
          <w:rFonts w:ascii="Arial" w:hAnsi="Arial" w:cs="Arial"/>
          <w:b/>
          <w:bCs/>
          <w:color w:val="B02200"/>
          <w:sz w:val="26"/>
          <w:szCs w:val="36"/>
          <w:lang w:eastAsia="fr-FR"/>
        </w:rPr>
        <w:t xml:space="preserve">Quels sont les risques liés à la mise en place d'un ENT dans un établissement scolaire ? Quelles sont </w:t>
      </w:r>
      <w:r w:rsidR="007A4163">
        <w:rPr>
          <w:rFonts w:ascii="Arial" w:hAnsi="Arial" w:cs="Arial"/>
          <w:b/>
          <w:bCs/>
          <w:color w:val="B02200"/>
          <w:sz w:val="26"/>
          <w:szCs w:val="36"/>
          <w:lang w:eastAsia="fr-FR"/>
        </w:rPr>
        <w:t xml:space="preserve">les </w:t>
      </w:r>
      <w:r>
        <w:rPr>
          <w:rFonts w:ascii="Arial" w:hAnsi="Arial" w:cs="Arial"/>
          <w:b/>
          <w:bCs/>
          <w:color w:val="B02200"/>
          <w:sz w:val="26"/>
          <w:szCs w:val="36"/>
          <w:lang w:eastAsia="fr-FR"/>
        </w:rPr>
        <w:t>solutions pour s'en prémunir ?</w:t>
      </w:r>
    </w:p>
    <w:p w14:paraId="303B6616" w14:textId="77777777" w:rsidR="00850E98" w:rsidRPr="00093F3F" w:rsidRDefault="00850E98" w:rsidP="00850E98">
      <w:pPr>
        <w:suppressAutoHyphens/>
        <w:spacing w:after="60" w:line="240" w:lineRule="auto"/>
        <w:jc w:val="both"/>
        <w:rPr>
          <w:rFonts w:ascii="Arial" w:hAnsi="Arial" w:cs="Arial"/>
          <w:b/>
          <w:color w:val="000080"/>
          <w:sz w:val="20"/>
          <w:szCs w:val="20"/>
          <w:lang w:eastAsia="fr-FR"/>
        </w:rPr>
      </w:pPr>
      <w:r w:rsidRPr="00093F3F">
        <w:rPr>
          <w:rFonts w:ascii="Arial" w:hAnsi="Arial" w:cs="Arial"/>
          <w:b/>
          <w:color w:val="000080"/>
          <w:sz w:val="20"/>
          <w:szCs w:val="20"/>
          <w:lang w:eastAsia="fr-FR"/>
        </w:rPr>
        <w:t xml:space="preserve">À l’aide </w:t>
      </w:r>
      <w:r>
        <w:rPr>
          <w:rFonts w:ascii="Arial" w:hAnsi="Arial" w:cs="Arial"/>
          <w:b/>
          <w:color w:val="000080"/>
          <w:sz w:val="20"/>
          <w:szCs w:val="20"/>
          <w:lang w:eastAsia="fr-FR"/>
        </w:rPr>
        <w:t xml:space="preserve">du document 6 et du site de la CNIL, </w:t>
      </w:r>
      <w:r w:rsidRPr="00093F3F">
        <w:rPr>
          <w:rFonts w:ascii="Arial" w:hAnsi="Arial" w:cs="Arial"/>
          <w:b/>
          <w:color w:val="000080"/>
          <w:sz w:val="20"/>
          <w:szCs w:val="20"/>
          <w:lang w:eastAsia="fr-FR"/>
        </w:rPr>
        <w:t>répondre aux questions suivantes :</w:t>
      </w:r>
    </w:p>
    <w:p w14:paraId="71C81C3A" w14:textId="582CBEFA" w:rsidR="00850E98" w:rsidRDefault="00FD1954" w:rsidP="00850E9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Rappeler</w:t>
      </w:r>
      <w:r w:rsidR="00850E98">
        <w:rPr>
          <w:rFonts w:ascii="Arial" w:hAnsi="Arial" w:cs="Arial"/>
          <w:color w:val="000080"/>
          <w:sz w:val="20"/>
          <w:szCs w:val="20"/>
          <w:lang w:eastAsia="fr-FR"/>
        </w:rPr>
        <w:t xml:space="preserve"> le rôle de la CNIL</w:t>
      </w:r>
      <w:r w:rsidR="00272078">
        <w:rPr>
          <w:rFonts w:ascii="Arial" w:hAnsi="Arial" w:cs="Arial"/>
          <w:color w:val="000080"/>
          <w:sz w:val="20"/>
          <w:szCs w:val="20"/>
          <w:lang w:eastAsia="fr-FR"/>
        </w:rPr>
        <w:t>.</w:t>
      </w:r>
    </w:p>
    <w:p w14:paraId="1E9034A1" w14:textId="77777777" w:rsidR="00272078" w:rsidRPr="00272078" w:rsidRDefault="0027207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Définir ce qu'est</w:t>
      </w:r>
      <w:r w:rsidR="00243B69">
        <w:rPr>
          <w:rFonts w:ascii="Arial" w:hAnsi="Arial" w:cs="Arial"/>
          <w:color w:val="000080"/>
          <w:sz w:val="20"/>
          <w:szCs w:val="20"/>
          <w:lang w:eastAsia="fr-FR"/>
        </w:rPr>
        <w:t xml:space="preserve"> </w:t>
      </w:r>
      <w:r>
        <w:rPr>
          <w:rFonts w:ascii="Arial" w:hAnsi="Arial" w:cs="Arial"/>
          <w:color w:val="000080"/>
          <w:sz w:val="20"/>
          <w:szCs w:val="20"/>
          <w:lang w:eastAsia="fr-FR"/>
        </w:rPr>
        <w:t xml:space="preserve">une donnée à caractère personnel. Identifier le(s) responsable(s) du </w:t>
      </w:r>
      <w:r w:rsidRPr="00272078">
        <w:rPr>
          <w:rFonts w:ascii="Arial" w:hAnsi="Arial" w:cs="Arial"/>
          <w:color w:val="000080"/>
          <w:sz w:val="20"/>
          <w:szCs w:val="20"/>
          <w:lang w:eastAsia="fr-FR"/>
        </w:rPr>
        <w:t>traitement de ces données.</w:t>
      </w:r>
    </w:p>
    <w:p w14:paraId="770259DE" w14:textId="436D479D" w:rsidR="00850E98" w:rsidRPr="007E0D87" w:rsidRDefault="0027207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Retrouver</w:t>
      </w:r>
      <w:r w:rsidR="00850E98" w:rsidRPr="007E0D87">
        <w:rPr>
          <w:rFonts w:ascii="Arial" w:hAnsi="Arial" w:cs="Arial"/>
          <w:color w:val="000080"/>
          <w:sz w:val="20"/>
          <w:szCs w:val="20"/>
          <w:lang w:eastAsia="fr-FR"/>
        </w:rPr>
        <w:t xml:space="preserve"> les principaux éléments </w:t>
      </w:r>
      <w:r w:rsidR="00203A86">
        <w:rPr>
          <w:rFonts w:ascii="Arial" w:hAnsi="Arial" w:cs="Arial"/>
          <w:color w:val="000080"/>
          <w:sz w:val="20"/>
          <w:szCs w:val="20"/>
          <w:lang w:eastAsia="fr-FR"/>
        </w:rPr>
        <w:t xml:space="preserve">de droit </w:t>
      </w:r>
      <w:r w:rsidR="00850E98" w:rsidRPr="007E0D87">
        <w:rPr>
          <w:rFonts w:ascii="Arial" w:hAnsi="Arial" w:cs="Arial"/>
          <w:color w:val="000080"/>
          <w:sz w:val="20"/>
          <w:szCs w:val="20"/>
          <w:lang w:eastAsia="fr-FR"/>
        </w:rPr>
        <w:t>de la loi « Informatique et liberté</w:t>
      </w:r>
      <w:r w:rsidR="0061068A">
        <w:rPr>
          <w:rFonts w:ascii="Arial" w:hAnsi="Arial" w:cs="Arial"/>
          <w:color w:val="000080"/>
          <w:sz w:val="20"/>
          <w:szCs w:val="20"/>
          <w:lang w:eastAsia="fr-FR"/>
        </w:rPr>
        <w:t>s</w:t>
      </w:r>
      <w:r w:rsidR="00850E98" w:rsidRPr="007E0D87">
        <w:rPr>
          <w:rFonts w:ascii="Arial" w:hAnsi="Arial" w:cs="Arial"/>
          <w:color w:val="000080"/>
          <w:sz w:val="20"/>
          <w:szCs w:val="20"/>
          <w:lang w:eastAsia="fr-FR"/>
        </w:rPr>
        <w:t> »</w:t>
      </w:r>
      <w:r w:rsidR="00243B69">
        <w:rPr>
          <w:rFonts w:ascii="Arial" w:hAnsi="Arial" w:cs="Arial"/>
          <w:color w:val="000080"/>
          <w:sz w:val="20"/>
          <w:szCs w:val="20"/>
          <w:lang w:eastAsia="fr-FR"/>
        </w:rPr>
        <w:t>.</w:t>
      </w:r>
    </w:p>
    <w:p w14:paraId="1AD66883" w14:textId="653B2002" w:rsidR="00850E98" w:rsidRDefault="0027207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Relever</w:t>
      </w:r>
      <w:r w:rsidR="00850E98">
        <w:rPr>
          <w:rFonts w:ascii="Arial" w:hAnsi="Arial" w:cs="Arial"/>
          <w:color w:val="000080"/>
          <w:sz w:val="20"/>
          <w:szCs w:val="20"/>
          <w:lang w:eastAsia="fr-FR"/>
        </w:rPr>
        <w:t xml:space="preserve"> et définir les différents principes de la protection des données personnelles.</w:t>
      </w:r>
    </w:p>
    <w:p w14:paraId="2AC3837E" w14:textId="71446034" w:rsidR="00272078" w:rsidRDefault="0027207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lastRenderedPageBreak/>
        <w:t>Expliquer pourquoi la mise en place d’un ENT doit respecter la loi « Informatique et liberté</w:t>
      </w:r>
      <w:r w:rsidR="0061068A">
        <w:rPr>
          <w:rFonts w:ascii="Arial" w:hAnsi="Arial" w:cs="Arial"/>
          <w:color w:val="000080"/>
          <w:sz w:val="20"/>
          <w:szCs w:val="20"/>
          <w:lang w:eastAsia="fr-FR"/>
        </w:rPr>
        <w:t>s</w:t>
      </w:r>
      <w:r>
        <w:rPr>
          <w:rFonts w:ascii="Arial" w:hAnsi="Arial" w:cs="Arial"/>
          <w:color w:val="000080"/>
          <w:sz w:val="20"/>
          <w:szCs w:val="20"/>
          <w:lang w:eastAsia="fr-FR"/>
        </w:rPr>
        <w:t> ».</w:t>
      </w:r>
    </w:p>
    <w:p w14:paraId="4F7E928F" w14:textId="672B9DC1" w:rsidR="00272078" w:rsidRDefault="0027207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Indiquer les dispositions que doit prendre le chef d’établissement pour respecter les recommandations de la CNIL</w:t>
      </w:r>
      <w:r w:rsidR="0061068A">
        <w:rPr>
          <w:rFonts w:ascii="Arial" w:hAnsi="Arial" w:cs="Arial"/>
          <w:color w:val="000080"/>
          <w:sz w:val="20"/>
          <w:szCs w:val="20"/>
          <w:lang w:eastAsia="fr-FR"/>
        </w:rPr>
        <w:t>.</w:t>
      </w:r>
    </w:p>
    <w:p w14:paraId="2495A559" w14:textId="60B03466" w:rsidR="00117095" w:rsidRDefault="00117095" w:rsidP="00387C4D">
      <w:pPr>
        <w:spacing w:after="60" w:line="240" w:lineRule="auto"/>
        <w:jc w:val="both"/>
        <w:rPr>
          <w:rFonts w:ascii="Arial" w:hAnsi="Arial" w:cs="Arial"/>
          <w:color w:val="FF0000"/>
          <w:sz w:val="20"/>
          <w:szCs w:val="20"/>
          <w:lang w:eastAsia="fr-FR"/>
        </w:rPr>
      </w:pPr>
    </w:p>
    <w:p w14:paraId="1BF508F9" w14:textId="77777777" w:rsidR="00850E98" w:rsidRPr="00DC3512" w:rsidRDefault="00850E98" w:rsidP="00850E98">
      <w:pPr>
        <w:suppressAutoHyphens/>
        <w:spacing w:after="60" w:line="240" w:lineRule="auto"/>
        <w:jc w:val="both"/>
        <w:rPr>
          <w:rFonts w:ascii="Arial" w:hAnsi="Arial" w:cs="Arial"/>
          <w:b/>
          <w:color w:val="000080"/>
          <w:sz w:val="20"/>
          <w:szCs w:val="20"/>
          <w:lang w:eastAsia="fr-FR"/>
        </w:rPr>
      </w:pPr>
      <w:r w:rsidRPr="00DC3512">
        <w:rPr>
          <w:rFonts w:ascii="Arial" w:hAnsi="Arial" w:cs="Arial"/>
          <w:b/>
          <w:color w:val="000080"/>
          <w:sz w:val="20"/>
          <w:szCs w:val="20"/>
          <w:lang w:eastAsia="fr-FR"/>
        </w:rPr>
        <w:t xml:space="preserve">À l’aide des documents </w:t>
      </w:r>
      <w:r>
        <w:rPr>
          <w:rFonts w:ascii="Arial" w:hAnsi="Arial" w:cs="Arial"/>
          <w:b/>
          <w:color w:val="000080"/>
          <w:sz w:val="20"/>
          <w:szCs w:val="20"/>
          <w:lang w:eastAsia="fr-FR"/>
        </w:rPr>
        <w:t>6, 7 et de vos recherches sur internet</w:t>
      </w:r>
      <w:r w:rsidRPr="00DC3512">
        <w:rPr>
          <w:rFonts w:ascii="Arial" w:hAnsi="Arial" w:cs="Arial"/>
          <w:b/>
          <w:color w:val="000080"/>
          <w:sz w:val="20"/>
          <w:szCs w:val="20"/>
          <w:lang w:eastAsia="fr-FR"/>
        </w:rPr>
        <w:t>, répondre aux questions suivantes :</w:t>
      </w:r>
    </w:p>
    <w:p w14:paraId="2265F06E" w14:textId="77777777" w:rsidR="00850E98" w:rsidRDefault="00850E9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Donner une définition des mots suivants : authentification, autorisation, SSO (</w:t>
      </w:r>
      <w:r w:rsidRPr="000E035A">
        <w:rPr>
          <w:rFonts w:ascii="Arial" w:hAnsi="Arial" w:cs="Arial"/>
          <w:i/>
          <w:color w:val="000080"/>
          <w:sz w:val="20"/>
          <w:szCs w:val="20"/>
          <w:lang w:eastAsia="fr-FR"/>
        </w:rPr>
        <w:t xml:space="preserve">Single </w:t>
      </w:r>
      <w:proofErr w:type="spellStart"/>
      <w:r w:rsidRPr="000E035A">
        <w:rPr>
          <w:rFonts w:ascii="Arial" w:hAnsi="Arial" w:cs="Arial"/>
          <w:i/>
          <w:color w:val="000080"/>
          <w:sz w:val="20"/>
          <w:szCs w:val="20"/>
          <w:lang w:eastAsia="fr-FR"/>
        </w:rPr>
        <w:t>Sign</w:t>
      </w:r>
      <w:proofErr w:type="spellEnd"/>
      <w:r w:rsidRPr="000E035A">
        <w:rPr>
          <w:rFonts w:ascii="Arial" w:hAnsi="Arial" w:cs="Arial"/>
          <w:i/>
          <w:color w:val="000080"/>
          <w:sz w:val="20"/>
          <w:szCs w:val="20"/>
          <w:lang w:eastAsia="fr-FR"/>
        </w:rPr>
        <w:t>-On</w:t>
      </w:r>
      <w:r w:rsidRPr="00DC3512">
        <w:rPr>
          <w:rFonts w:ascii="Arial" w:hAnsi="Arial" w:cs="Arial"/>
          <w:color w:val="000080"/>
          <w:sz w:val="20"/>
          <w:szCs w:val="20"/>
          <w:lang w:eastAsia="fr-FR"/>
        </w:rPr>
        <w:t>)</w:t>
      </w:r>
      <w:r>
        <w:rPr>
          <w:rFonts w:ascii="Arial" w:hAnsi="Arial" w:cs="Arial"/>
          <w:color w:val="000080"/>
          <w:sz w:val="20"/>
          <w:szCs w:val="20"/>
          <w:lang w:eastAsia="fr-FR"/>
        </w:rPr>
        <w:t>.</w:t>
      </w:r>
    </w:p>
    <w:p w14:paraId="22898FF6" w14:textId="77777777" w:rsidR="00850E98" w:rsidRDefault="00850E9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Définir l’expression suivante : « </w:t>
      </w:r>
      <w:r w:rsidRPr="00780925">
        <w:rPr>
          <w:rFonts w:ascii="Arial" w:hAnsi="Arial" w:cs="Arial"/>
          <w:color w:val="000080"/>
          <w:sz w:val="20"/>
          <w:szCs w:val="20"/>
          <w:lang w:eastAsia="fr-FR"/>
        </w:rPr>
        <w:t>Un service de propagation de l’identité</w:t>
      </w:r>
      <w:r>
        <w:rPr>
          <w:rFonts w:ascii="Arial" w:hAnsi="Arial" w:cs="Arial"/>
          <w:color w:val="000080"/>
          <w:sz w:val="20"/>
          <w:szCs w:val="20"/>
          <w:lang w:eastAsia="fr-FR"/>
        </w:rPr>
        <w:t> ».</w:t>
      </w:r>
    </w:p>
    <w:p w14:paraId="33015CFA" w14:textId="76D5408F" w:rsidR="00B522B3" w:rsidRPr="003728A3" w:rsidRDefault="00EC7901" w:rsidP="003728A3">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R</w:t>
      </w:r>
      <w:r w:rsidR="00850E98">
        <w:rPr>
          <w:rFonts w:ascii="Arial" w:hAnsi="Arial" w:cs="Arial"/>
          <w:color w:val="000080"/>
          <w:sz w:val="20"/>
          <w:szCs w:val="20"/>
          <w:lang w:eastAsia="fr-FR"/>
        </w:rPr>
        <w:t xml:space="preserve">eprésenter sous la forme d’un schéma, </w:t>
      </w:r>
      <w:r w:rsidR="00272078">
        <w:rPr>
          <w:rFonts w:ascii="Arial" w:hAnsi="Arial" w:cs="Arial"/>
          <w:color w:val="000080"/>
          <w:sz w:val="20"/>
          <w:szCs w:val="20"/>
          <w:lang w:eastAsia="fr-FR"/>
        </w:rPr>
        <w:t>le processus qui permet</w:t>
      </w:r>
      <w:r w:rsidR="00850E98">
        <w:rPr>
          <w:rFonts w:ascii="Arial" w:hAnsi="Arial" w:cs="Arial"/>
          <w:color w:val="000080"/>
          <w:sz w:val="20"/>
          <w:szCs w:val="20"/>
          <w:lang w:eastAsia="fr-FR"/>
        </w:rPr>
        <w:t xml:space="preserve"> à un utilisateur de se connecter à l’ENT.</w:t>
      </w:r>
    </w:p>
    <w:p w14:paraId="5658A91A" w14:textId="77777777" w:rsidR="00272078" w:rsidRDefault="0027207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Identifier et expliciter rapidement les différentes preuves d’authentification citées par le ministère de l’</w:t>
      </w:r>
      <w:r w:rsidR="000B270F">
        <w:rPr>
          <w:rFonts w:ascii="Arial" w:hAnsi="Arial" w:cs="Arial"/>
          <w:color w:val="000080"/>
          <w:sz w:val="20"/>
          <w:szCs w:val="20"/>
          <w:lang w:eastAsia="fr-FR"/>
        </w:rPr>
        <w:t>É</w:t>
      </w:r>
      <w:r>
        <w:rPr>
          <w:rFonts w:ascii="Arial" w:hAnsi="Arial" w:cs="Arial"/>
          <w:color w:val="000080"/>
          <w:sz w:val="20"/>
          <w:szCs w:val="20"/>
          <w:lang w:eastAsia="fr-FR"/>
        </w:rPr>
        <w:t xml:space="preserve">ducation nationale. </w:t>
      </w:r>
    </w:p>
    <w:p w14:paraId="3362531D" w14:textId="77777777" w:rsidR="00850E98" w:rsidRDefault="00272078" w:rsidP="00272078">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Déterminer si l</w:t>
      </w:r>
      <w:r w:rsidR="00850E98">
        <w:rPr>
          <w:rFonts w:ascii="Arial" w:hAnsi="Arial" w:cs="Arial"/>
          <w:color w:val="000080"/>
          <w:sz w:val="20"/>
          <w:szCs w:val="20"/>
          <w:lang w:eastAsia="fr-FR"/>
        </w:rPr>
        <w:t>e cahier des charges réalisé par le ministère de</w:t>
      </w:r>
      <w:r>
        <w:rPr>
          <w:rFonts w:ascii="Arial" w:hAnsi="Arial" w:cs="Arial"/>
          <w:color w:val="000080"/>
          <w:sz w:val="20"/>
          <w:szCs w:val="20"/>
          <w:lang w:eastAsia="fr-FR"/>
        </w:rPr>
        <w:t xml:space="preserve"> l’</w:t>
      </w:r>
      <w:r w:rsidR="0042476B">
        <w:rPr>
          <w:rFonts w:ascii="Arial" w:hAnsi="Arial" w:cs="Arial"/>
          <w:color w:val="000080"/>
          <w:sz w:val="20"/>
          <w:szCs w:val="20"/>
          <w:lang w:eastAsia="fr-FR"/>
        </w:rPr>
        <w:t>É</w:t>
      </w:r>
      <w:r>
        <w:rPr>
          <w:rFonts w:ascii="Arial" w:hAnsi="Arial" w:cs="Arial"/>
          <w:color w:val="000080"/>
          <w:sz w:val="20"/>
          <w:szCs w:val="20"/>
          <w:lang w:eastAsia="fr-FR"/>
        </w:rPr>
        <w:t>ducation nationale répond</w:t>
      </w:r>
      <w:r w:rsidR="00850E98">
        <w:rPr>
          <w:rFonts w:ascii="Arial" w:hAnsi="Arial" w:cs="Arial"/>
          <w:color w:val="000080"/>
          <w:sz w:val="20"/>
          <w:szCs w:val="20"/>
          <w:lang w:eastAsia="fr-FR"/>
        </w:rPr>
        <w:t xml:space="preserve"> aux recommandations définies par la CNIL</w:t>
      </w:r>
      <w:r w:rsidR="002E1BB7">
        <w:rPr>
          <w:rFonts w:ascii="Arial" w:hAnsi="Arial" w:cs="Arial"/>
          <w:color w:val="000080"/>
          <w:sz w:val="20"/>
          <w:szCs w:val="20"/>
          <w:lang w:eastAsia="fr-FR"/>
        </w:rPr>
        <w:t xml:space="preserve"> concernant la protection des données personnelles</w:t>
      </w:r>
      <w:r w:rsidR="0042476B">
        <w:rPr>
          <w:rFonts w:ascii="Arial" w:hAnsi="Arial" w:cs="Arial"/>
          <w:color w:val="000080"/>
          <w:sz w:val="20"/>
          <w:szCs w:val="20"/>
          <w:lang w:eastAsia="fr-FR"/>
        </w:rPr>
        <w:t>.</w:t>
      </w:r>
    </w:p>
    <w:p w14:paraId="5A20EAF8" w14:textId="77777777" w:rsidR="00694A9D" w:rsidRDefault="00694A9D">
      <w:pPr>
        <w:rPr>
          <w:lang w:eastAsia="zh-CN"/>
        </w:rPr>
      </w:pPr>
      <w:r>
        <w:rPr>
          <w:lang w:eastAsia="zh-CN"/>
        </w:rPr>
        <w:br w:type="page"/>
      </w:r>
    </w:p>
    <w:p w14:paraId="3BE30C74" w14:textId="77777777" w:rsidR="00272078" w:rsidRPr="00607D9A" w:rsidRDefault="00272078" w:rsidP="00272078">
      <w:pPr>
        <w:spacing w:before="180"/>
        <w:jc w:val="both"/>
        <w:rPr>
          <w:rFonts w:ascii="Arial" w:hAnsi="Arial" w:cs="Arial"/>
          <w:b/>
          <w:bCs/>
          <w:color w:val="B02200"/>
          <w:sz w:val="26"/>
          <w:szCs w:val="36"/>
          <w:lang w:eastAsia="fr-FR"/>
        </w:rPr>
      </w:pPr>
      <w:bookmarkStart w:id="7" w:name="_Toc344665225"/>
      <w:r>
        <w:rPr>
          <w:rFonts w:ascii="Arial" w:hAnsi="Arial" w:cs="Arial"/>
          <w:b/>
          <w:bCs/>
          <w:color w:val="B02200"/>
          <w:sz w:val="26"/>
          <w:szCs w:val="36"/>
          <w:lang w:eastAsia="fr-FR"/>
        </w:rPr>
        <w:lastRenderedPageBreak/>
        <w:t>Le dossier documentaire</w:t>
      </w:r>
    </w:p>
    <w:p w14:paraId="1061883F" w14:textId="77777777" w:rsidR="00F24A7E" w:rsidRPr="00851720" w:rsidRDefault="00851720" w:rsidP="00607D9A">
      <w:pPr>
        <w:numPr>
          <w:ilvl w:val="0"/>
          <w:numId w:val="2"/>
        </w:numPr>
        <w:suppressAutoHyphens/>
        <w:spacing w:before="60" w:after="120" w:line="240" w:lineRule="auto"/>
        <w:ind w:left="0" w:firstLine="0"/>
        <w:jc w:val="both"/>
        <w:rPr>
          <w:rFonts w:ascii="Arial" w:hAnsi="Arial" w:cs="Arial"/>
          <w:color w:val="000080"/>
          <w:sz w:val="22"/>
          <w:lang w:eastAsia="fr-FR"/>
        </w:rPr>
      </w:pPr>
      <w:r>
        <w:rPr>
          <w:rFonts w:ascii="Arial" w:hAnsi="Arial" w:cs="Arial"/>
          <w:b/>
          <w:color w:val="000080"/>
          <w:sz w:val="22"/>
          <w:lang w:eastAsia="fr-FR"/>
        </w:rPr>
        <w:t xml:space="preserve">Quelques impressions écrans de l’ENT </w:t>
      </w:r>
      <w:proofErr w:type="spellStart"/>
      <w:r>
        <w:rPr>
          <w:rFonts w:ascii="Arial" w:hAnsi="Arial" w:cs="Arial"/>
          <w:b/>
          <w:color w:val="000080"/>
          <w:sz w:val="22"/>
          <w:lang w:eastAsia="fr-FR"/>
        </w:rPr>
        <w:t>Lycorhn</w:t>
      </w:r>
      <w:bookmarkEnd w:id="7"/>
      <w:proofErr w:type="spellEnd"/>
    </w:p>
    <w:p w14:paraId="08B4A504" w14:textId="77777777" w:rsidR="00A8331F" w:rsidRPr="00851720" w:rsidRDefault="00F43D4D" w:rsidP="00F43D4D">
      <w:pPr>
        <w:tabs>
          <w:tab w:val="left" w:pos="5103"/>
        </w:tabs>
        <w:suppressAutoHyphens/>
        <w:spacing w:before="60" w:after="120" w:line="240" w:lineRule="auto"/>
        <w:ind w:left="708" w:firstLine="1"/>
        <w:jc w:val="both"/>
        <w:rPr>
          <w:rFonts w:ascii="Arial" w:hAnsi="Arial" w:cs="Arial"/>
          <w:i/>
          <w:color w:val="000080"/>
          <w:sz w:val="20"/>
          <w:szCs w:val="20"/>
          <w:lang w:eastAsia="fr-FR"/>
        </w:rPr>
      </w:pPr>
      <w:r>
        <w:rPr>
          <w:rFonts w:ascii="Arial" w:hAnsi="Arial" w:cs="Arial"/>
          <w:i/>
          <w:noProof/>
          <w:color w:val="000080"/>
          <w:sz w:val="20"/>
          <w:szCs w:val="20"/>
          <w:lang w:eastAsia="fr-FR"/>
        </w:rPr>
        <w:drawing>
          <wp:anchor distT="0" distB="0" distL="114300" distR="114300" simplePos="0" relativeHeight="251671040" behindDoc="1" locked="0" layoutInCell="1" allowOverlap="1" wp14:anchorId="2C400BDA" wp14:editId="30136397">
            <wp:simplePos x="0" y="0"/>
            <wp:positionH relativeFrom="column">
              <wp:posOffset>89535</wp:posOffset>
            </wp:positionH>
            <wp:positionV relativeFrom="paragraph">
              <wp:posOffset>216535</wp:posOffset>
            </wp:positionV>
            <wp:extent cx="1952625" cy="1566545"/>
            <wp:effectExtent l="19050" t="19050" r="28575" b="14605"/>
            <wp:wrapTight wrapText="bothSides">
              <wp:wrapPolygon edited="0">
                <wp:start x="-211" y="-263"/>
                <wp:lineTo x="-211" y="21801"/>
                <wp:lineTo x="21916" y="21801"/>
                <wp:lineTo x="21916" y="-263"/>
                <wp:lineTo x="-211" y="-263"/>
              </wp:wrapPolygon>
            </wp:wrapTight>
            <wp:docPr id="1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952625" cy="1566545"/>
                    </a:xfrm>
                    <a:prstGeom prst="rect">
                      <a:avLst/>
                    </a:prstGeom>
                    <a:noFill/>
                    <a:ln w="9525">
                      <a:solidFill>
                        <a:schemeClr val="accent1"/>
                      </a:solidFill>
                      <a:miter lim="800000"/>
                      <a:headEnd/>
                      <a:tailEnd/>
                    </a:ln>
                  </pic:spPr>
                </pic:pic>
              </a:graphicData>
            </a:graphic>
          </wp:anchor>
        </w:drawing>
      </w:r>
      <w:r>
        <w:rPr>
          <w:rFonts w:ascii="Arial" w:hAnsi="Arial" w:cs="Arial"/>
          <w:i/>
          <w:color w:val="000080"/>
          <w:sz w:val="20"/>
          <w:szCs w:val="20"/>
          <w:lang w:eastAsia="fr-FR"/>
        </w:rPr>
        <w:t>Les notifications de la p</w:t>
      </w:r>
      <w:r w:rsidR="00851720" w:rsidRPr="00851720">
        <w:rPr>
          <w:rFonts w:ascii="Arial" w:hAnsi="Arial" w:cs="Arial"/>
          <w:i/>
          <w:color w:val="000080"/>
          <w:sz w:val="20"/>
          <w:szCs w:val="20"/>
          <w:lang w:eastAsia="fr-FR"/>
        </w:rPr>
        <w:t>age d’accueil</w:t>
      </w:r>
      <w:r>
        <w:rPr>
          <w:rFonts w:ascii="Arial" w:hAnsi="Arial" w:cs="Arial"/>
          <w:i/>
          <w:color w:val="000080"/>
          <w:sz w:val="20"/>
          <w:szCs w:val="20"/>
          <w:lang w:eastAsia="fr-FR"/>
        </w:rPr>
        <w:tab/>
      </w:r>
    </w:p>
    <w:p w14:paraId="152B52E9" w14:textId="77777777" w:rsidR="00A8331F" w:rsidRDefault="00AD2CE7" w:rsidP="00F43D4D">
      <w:pPr>
        <w:tabs>
          <w:tab w:val="left" w:pos="5103"/>
        </w:tabs>
        <w:suppressAutoHyphens/>
        <w:spacing w:before="60" w:after="120" w:line="240" w:lineRule="auto"/>
        <w:jc w:val="both"/>
        <w:rPr>
          <w:rFonts w:ascii="Arial" w:hAnsi="Arial" w:cs="Arial"/>
          <w:b/>
          <w:color w:val="000080"/>
          <w:sz w:val="22"/>
          <w:lang w:eastAsia="fr-FR"/>
        </w:rPr>
      </w:pPr>
      <w:r>
        <w:rPr>
          <w:rFonts w:ascii="Arial" w:hAnsi="Arial" w:cs="Arial"/>
          <w:b/>
          <w:noProof/>
          <w:color w:val="000080"/>
          <w:sz w:val="22"/>
          <w:lang w:eastAsia="fr-FR"/>
        </w:rPr>
        <w:pict w14:anchorId="72E076F0">
          <v:shapetype id="_x0000_t202" coordsize="21600,21600" o:spt="202" path="m0,0l0,21600,21600,21600,21600,0xe">
            <v:stroke joinstyle="miter"/>
            <v:path gradientshapeok="t" o:connecttype="rect"/>
          </v:shapetype>
          <v:shape id="Text Box 4" o:spid="_x0000_s1026" type="#_x0000_t202" style="position:absolute;left:0;text-align:left;margin-left:20.05pt;margin-top:1.7pt;width:269.4pt;height:135.9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">
            <v:textbox>
              <w:txbxContent>
                <w:p w14:paraId="0EB58B98" w14:textId="77777777" w:rsidR="00CA006D" w:rsidRPr="00F43D4D" w:rsidRDefault="00CA006D" w:rsidP="00F43D4D">
                  <w:pPr>
                    <w:suppressAutoHyphens/>
                    <w:spacing w:after="0" w:line="240" w:lineRule="auto"/>
                    <w:jc w:val="both"/>
                    <w:rPr>
                      <w:rFonts w:ascii="Arial" w:hAnsi="Arial" w:cs="Arial"/>
                      <w:color w:val="000080"/>
                      <w:sz w:val="18"/>
                      <w:szCs w:val="18"/>
                      <w:lang w:eastAsia="fr-FR"/>
                    </w:rPr>
                  </w:pPr>
                  <w:r w:rsidRPr="00F43D4D">
                    <w:rPr>
                      <w:rFonts w:ascii="Arial" w:hAnsi="Arial" w:cs="Arial"/>
                      <w:color w:val="000080"/>
                      <w:sz w:val="18"/>
                      <w:szCs w:val="18"/>
                      <w:lang w:eastAsia="fr-FR"/>
                    </w:rPr>
                    <w:t>L’utilisateur est notifié lorsque :</w:t>
                  </w:r>
                </w:p>
                <w:p w14:paraId="65B8EC81" w14:textId="77777777" w:rsidR="00CA006D" w:rsidRPr="00F43D4D" w:rsidRDefault="00CA006D" w:rsidP="00F43D4D">
                  <w:pPr>
                    <w:pStyle w:val="Paragraphedeliste"/>
                    <w:numPr>
                      <w:ilvl w:val="0"/>
                      <w:numId w:val="19"/>
                    </w:numPr>
                    <w:suppressAutoHyphens/>
                    <w:spacing w:after="0" w:line="240" w:lineRule="auto"/>
                    <w:jc w:val="both"/>
                    <w:rPr>
                      <w:rFonts w:ascii="Arial" w:hAnsi="Arial" w:cs="Arial"/>
                      <w:color w:val="000080"/>
                      <w:sz w:val="18"/>
                      <w:szCs w:val="18"/>
                      <w:lang w:eastAsia="fr-FR"/>
                    </w:rPr>
                  </w:pPr>
                  <w:r w:rsidRPr="00F43D4D">
                    <w:rPr>
                      <w:rFonts w:ascii="Arial" w:hAnsi="Arial" w:cs="Arial"/>
                      <w:color w:val="000080"/>
                      <w:sz w:val="18"/>
                      <w:szCs w:val="18"/>
                      <w:lang w:eastAsia="fr-FR"/>
                    </w:rPr>
                    <w:t>De nouveaux messages se trouvent dans sa boîte de réception</w:t>
                  </w:r>
                  <w:r>
                    <w:rPr>
                      <w:rFonts w:ascii="Arial" w:hAnsi="Arial" w:cs="Arial"/>
                      <w:color w:val="000080"/>
                      <w:sz w:val="18"/>
                      <w:szCs w:val="18"/>
                      <w:lang w:eastAsia="fr-FR"/>
                    </w:rPr>
                    <w:t> ;</w:t>
                  </w:r>
                </w:p>
                <w:p w14:paraId="02560A1A" w14:textId="77777777" w:rsidR="00CA006D" w:rsidRPr="00F43D4D" w:rsidRDefault="00CA006D" w:rsidP="00F43D4D">
                  <w:pPr>
                    <w:pStyle w:val="Paragraphedeliste"/>
                    <w:numPr>
                      <w:ilvl w:val="0"/>
                      <w:numId w:val="19"/>
                    </w:numPr>
                    <w:suppressAutoHyphens/>
                    <w:spacing w:after="0" w:line="240" w:lineRule="auto"/>
                    <w:jc w:val="both"/>
                    <w:rPr>
                      <w:rFonts w:ascii="Arial" w:hAnsi="Arial" w:cs="Arial"/>
                      <w:color w:val="000080"/>
                      <w:sz w:val="18"/>
                      <w:szCs w:val="18"/>
                      <w:lang w:eastAsia="fr-FR"/>
                    </w:rPr>
                  </w:pPr>
                  <w:r w:rsidRPr="00F43D4D">
                    <w:rPr>
                      <w:rFonts w:ascii="Arial" w:hAnsi="Arial" w:cs="Arial"/>
                      <w:color w:val="000080"/>
                      <w:sz w:val="18"/>
                      <w:szCs w:val="18"/>
                      <w:lang w:eastAsia="fr-FR"/>
                    </w:rPr>
                    <w:t>Une activité classe d’un de ses cahiers de textes est publiée ou modifiée</w:t>
                  </w:r>
                  <w:r>
                    <w:rPr>
                      <w:rFonts w:ascii="Arial" w:hAnsi="Arial" w:cs="Arial"/>
                      <w:color w:val="000080"/>
                      <w:sz w:val="18"/>
                      <w:szCs w:val="18"/>
                      <w:lang w:eastAsia="fr-FR"/>
                    </w:rPr>
                    <w:t> ;</w:t>
                  </w:r>
                </w:p>
                <w:p w14:paraId="39CE36E0" w14:textId="77777777" w:rsidR="00CA006D" w:rsidRPr="00F43D4D" w:rsidRDefault="00CA006D" w:rsidP="00F43D4D">
                  <w:pPr>
                    <w:pStyle w:val="Paragraphedeliste"/>
                    <w:numPr>
                      <w:ilvl w:val="0"/>
                      <w:numId w:val="19"/>
                    </w:numPr>
                    <w:suppressAutoHyphens/>
                    <w:spacing w:after="0" w:line="240" w:lineRule="auto"/>
                    <w:jc w:val="both"/>
                    <w:rPr>
                      <w:rFonts w:ascii="Arial" w:hAnsi="Arial" w:cs="Arial"/>
                      <w:color w:val="000080"/>
                      <w:sz w:val="18"/>
                      <w:szCs w:val="18"/>
                      <w:lang w:eastAsia="fr-FR"/>
                    </w:rPr>
                  </w:pPr>
                  <w:r w:rsidRPr="00F43D4D">
                    <w:rPr>
                      <w:rFonts w:ascii="Arial" w:hAnsi="Arial" w:cs="Arial"/>
                      <w:color w:val="000080"/>
                      <w:sz w:val="18"/>
                      <w:szCs w:val="18"/>
                      <w:lang w:eastAsia="fr-FR"/>
                    </w:rPr>
                    <w:t>Une activité à la maison d’un de ses cahiers de textes est publiée ou</w:t>
                  </w:r>
                  <w:r w:rsidRPr="00F43D4D">
                    <w:rPr>
                      <w:rFonts w:ascii="ArialMT" w:eastAsiaTheme="minorHAnsi" w:hAnsi="ArialMT" w:cs="ArialMT"/>
                      <w:sz w:val="18"/>
                      <w:szCs w:val="18"/>
                    </w:rPr>
                    <w:t xml:space="preserve"> </w:t>
                  </w:r>
                  <w:r w:rsidRPr="00F43D4D">
                    <w:rPr>
                      <w:rFonts w:ascii="Arial" w:hAnsi="Arial" w:cs="Arial"/>
                      <w:color w:val="000080"/>
                      <w:sz w:val="18"/>
                      <w:szCs w:val="18"/>
                      <w:lang w:eastAsia="fr-FR"/>
                    </w:rPr>
                    <w:t>modifiée</w:t>
                  </w:r>
                  <w:r>
                    <w:rPr>
                      <w:rFonts w:ascii="Arial" w:hAnsi="Arial" w:cs="Arial"/>
                      <w:color w:val="000080"/>
                      <w:sz w:val="18"/>
                      <w:szCs w:val="18"/>
                      <w:lang w:eastAsia="fr-FR"/>
                    </w:rPr>
                    <w:t> ;</w:t>
                  </w:r>
                </w:p>
                <w:p w14:paraId="371C0865" w14:textId="77777777" w:rsidR="00CA006D" w:rsidRPr="00F43D4D" w:rsidRDefault="00CA006D" w:rsidP="00F43D4D">
                  <w:pPr>
                    <w:pStyle w:val="Paragraphedeliste"/>
                    <w:numPr>
                      <w:ilvl w:val="0"/>
                      <w:numId w:val="19"/>
                    </w:numPr>
                    <w:suppressAutoHyphens/>
                    <w:spacing w:after="0" w:line="240" w:lineRule="auto"/>
                    <w:jc w:val="both"/>
                    <w:rPr>
                      <w:rFonts w:ascii="Arial" w:hAnsi="Arial" w:cs="Arial"/>
                      <w:color w:val="000080"/>
                      <w:sz w:val="18"/>
                      <w:szCs w:val="18"/>
                      <w:lang w:eastAsia="fr-FR"/>
                    </w:rPr>
                  </w:pPr>
                  <w:r w:rsidRPr="00F43D4D">
                    <w:rPr>
                      <w:rFonts w:ascii="Arial" w:hAnsi="Arial" w:cs="Arial"/>
                      <w:color w:val="000080"/>
                      <w:sz w:val="18"/>
                      <w:szCs w:val="18"/>
                      <w:lang w:eastAsia="fr-FR"/>
                    </w:rPr>
                    <w:t>Un message sur un forum</w:t>
                  </w:r>
                  <w:r w:rsidRPr="00F43D4D">
                    <w:rPr>
                      <w:rFonts w:ascii="Arial-BoldMT" w:eastAsiaTheme="minorHAnsi" w:hAnsi="Arial-BoldMT" w:cs="Arial-BoldMT"/>
                      <w:b/>
                      <w:bCs/>
                      <w:sz w:val="18"/>
                      <w:szCs w:val="18"/>
                    </w:rPr>
                    <w:t xml:space="preserve"> </w:t>
                  </w:r>
                  <w:r w:rsidRPr="00F43D4D">
                    <w:rPr>
                      <w:rFonts w:ascii="Arial" w:hAnsi="Arial" w:cs="Arial"/>
                      <w:color w:val="000080"/>
                      <w:sz w:val="18"/>
                      <w:szCs w:val="18"/>
                      <w:lang w:eastAsia="fr-FR"/>
                    </w:rPr>
                    <w:t>auquel il s’est abonné, est ajouté</w:t>
                  </w:r>
                  <w:r>
                    <w:rPr>
                      <w:rFonts w:ascii="Arial" w:hAnsi="Arial" w:cs="Arial"/>
                      <w:color w:val="000080"/>
                      <w:sz w:val="18"/>
                      <w:szCs w:val="18"/>
                      <w:lang w:eastAsia="fr-FR"/>
                    </w:rPr>
                    <w:t> ;</w:t>
                  </w:r>
                </w:p>
                <w:p w14:paraId="497ACD14" w14:textId="77777777" w:rsidR="00CA006D" w:rsidRPr="00F43D4D" w:rsidRDefault="00CA006D" w:rsidP="00F43D4D">
                  <w:pPr>
                    <w:pStyle w:val="Paragraphedeliste"/>
                    <w:numPr>
                      <w:ilvl w:val="0"/>
                      <w:numId w:val="19"/>
                    </w:numPr>
                    <w:suppressAutoHyphens/>
                    <w:spacing w:after="0" w:line="240" w:lineRule="auto"/>
                    <w:jc w:val="both"/>
                    <w:rPr>
                      <w:rFonts w:ascii="Arial" w:hAnsi="Arial" w:cs="Arial"/>
                      <w:color w:val="000080"/>
                      <w:sz w:val="18"/>
                      <w:szCs w:val="18"/>
                      <w:lang w:eastAsia="fr-FR"/>
                    </w:rPr>
                  </w:pPr>
                  <w:r w:rsidRPr="00F43D4D">
                    <w:rPr>
                      <w:rFonts w:ascii="Arial" w:hAnsi="Arial" w:cs="Arial"/>
                      <w:color w:val="000080"/>
                      <w:sz w:val="18"/>
                      <w:szCs w:val="18"/>
                      <w:lang w:eastAsia="fr-FR"/>
                    </w:rPr>
                    <w:t>Un billet dans un blog, auquel il s’est abonné, est publié.</w:t>
                  </w:r>
                </w:p>
              </w:txbxContent>
            </v:textbox>
          </v:shape>
        </w:pict>
      </w:r>
    </w:p>
    <w:p w14:paraId="3A1880EC" w14:textId="77777777" w:rsidR="00A8331F" w:rsidRDefault="00A8331F" w:rsidP="00A8331F">
      <w:pPr>
        <w:suppressAutoHyphens/>
        <w:spacing w:before="60" w:after="120" w:line="240" w:lineRule="auto"/>
        <w:jc w:val="both"/>
        <w:rPr>
          <w:rFonts w:ascii="Arial" w:hAnsi="Arial" w:cs="Arial"/>
          <w:b/>
          <w:color w:val="000080"/>
          <w:sz w:val="22"/>
          <w:lang w:eastAsia="fr-FR"/>
        </w:rPr>
      </w:pPr>
    </w:p>
    <w:p w14:paraId="5916B420" w14:textId="77777777" w:rsidR="00A8331F" w:rsidRDefault="00A8331F">
      <w:pPr>
        <w:rPr>
          <w:rFonts w:ascii="Arial" w:hAnsi="Arial" w:cs="Arial"/>
          <w:b/>
          <w:color w:val="000080"/>
          <w:sz w:val="22"/>
          <w:lang w:eastAsia="fr-FR"/>
        </w:rPr>
      </w:pPr>
    </w:p>
    <w:p w14:paraId="57091A06" w14:textId="77777777" w:rsidR="00A8331F" w:rsidRDefault="00A8331F">
      <w:pPr>
        <w:rPr>
          <w:rFonts w:ascii="Arial" w:hAnsi="Arial" w:cs="Arial"/>
          <w:b/>
          <w:color w:val="000080"/>
          <w:sz w:val="22"/>
          <w:lang w:eastAsia="fr-FR"/>
        </w:rPr>
      </w:pPr>
    </w:p>
    <w:p w14:paraId="13382F53" w14:textId="77777777" w:rsidR="00A8331F" w:rsidRDefault="00A8331F">
      <w:pPr>
        <w:rPr>
          <w:rFonts w:ascii="Arial" w:hAnsi="Arial" w:cs="Arial"/>
          <w:b/>
          <w:color w:val="000080"/>
          <w:sz w:val="22"/>
          <w:lang w:eastAsia="fr-FR"/>
        </w:rPr>
      </w:pPr>
    </w:p>
    <w:p w14:paraId="6D7C4024" w14:textId="77777777" w:rsidR="00B85E53" w:rsidRDefault="00B85E53">
      <w:pPr>
        <w:rPr>
          <w:rFonts w:ascii="Arial" w:hAnsi="Arial" w:cs="Arial"/>
          <w:b/>
          <w:color w:val="000080"/>
          <w:sz w:val="22"/>
          <w:lang w:eastAsia="fr-FR"/>
        </w:rPr>
      </w:pPr>
    </w:p>
    <w:p w14:paraId="52B59FBC" w14:textId="77777777" w:rsidR="00B85E53" w:rsidRDefault="00F207ED" w:rsidP="00B85E53">
      <w:pPr>
        <w:tabs>
          <w:tab w:val="left" w:pos="5103"/>
        </w:tabs>
        <w:suppressAutoHyphens/>
        <w:spacing w:before="120" w:after="120" w:line="240" w:lineRule="auto"/>
        <w:ind w:left="709"/>
        <w:jc w:val="both"/>
        <w:rPr>
          <w:rFonts w:ascii="Arial" w:hAnsi="Arial" w:cs="Arial"/>
          <w:i/>
          <w:noProof/>
          <w:color w:val="000080"/>
          <w:sz w:val="20"/>
          <w:szCs w:val="20"/>
          <w:lang w:eastAsia="fr-FR"/>
        </w:rPr>
      </w:pPr>
      <w:r>
        <w:rPr>
          <w:rFonts w:ascii="Arial" w:hAnsi="Arial" w:cs="Arial"/>
          <w:i/>
          <w:noProof/>
          <w:color w:val="000080"/>
          <w:sz w:val="20"/>
          <w:szCs w:val="20"/>
          <w:lang w:eastAsia="fr-FR"/>
        </w:rPr>
        <w:drawing>
          <wp:anchor distT="0" distB="0" distL="114300" distR="114300" simplePos="0" relativeHeight="251670016" behindDoc="0" locked="0" layoutInCell="1" allowOverlap="1" wp14:anchorId="283FC249" wp14:editId="310D2FFB">
            <wp:simplePos x="0" y="0"/>
            <wp:positionH relativeFrom="column">
              <wp:posOffset>2171700</wp:posOffset>
            </wp:positionH>
            <wp:positionV relativeFrom="paragraph">
              <wp:posOffset>447040</wp:posOffset>
            </wp:positionV>
            <wp:extent cx="3620770" cy="1563370"/>
            <wp:effectExtent l="25400" t="25400" r="11430" b="11430"/>
            <wp:wrapTopAndBottom/>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620770" cy="1563370"/>
                    </a:xfrm>
                    <a:prstGeom prst="rect">
                      <a:avLst/>
                    </a:prstGeom>
                    <a:noFill/>
                    <a:ln w="9525">
                      <a:solidFill>
                        <a:schemeClr val="accent1"/>
                      </a:solidFill>
                      <a:miter lim="800000"/>
                      <a:headEnd/>
                      <a:tailEnd/>
                    </a:ln>
                  </pic:spPr>
                </pic:pic>
              </a:graphicData>
            </a:graphic>
          </wp:anchor>
        </w:drawing>
      </w:r>
    </w:p>
    <w:p w14:paraId="1CBDD67A" w14:textId="77777777" w:rsidR="00A8331F" w:rsidRDefault="00B85E53" w:rsidP="00B85E53">
      <w:pPr>
        <w:tabs>
          <w:tab w:val="left" w:pos="5103"/>
        </w:tabs>
        <w:suppressAutoHyphens/>
        <w:spacing w:before="120" w:after="120" w:line="240" w:lineRule="auto"/>
        <w:jc w:val="both"/>
        <w:rPr>
          <w:rFonts w:ascii="Arial" w:hAnsi="Arial" w:cs="Arial"/>
          <w:i/>
          <w:noProof/>
          <w:color w:val="000080"/>
          <w:sz w:val="20"/>
          <w:szCs w:val="20"/>
          <w:lang w:eastAsia="fr-FR"/>
        </w:rPr>
      </w:pPr>
      <w:r>
        <w:rPr>
          <w:rFonts w:ascii="Arial" w:hAnsi="Arial" w:cs="Arial"/>
          <w:i/>
          <w:noProof/>
          <w:color w:val="000080"/>
          <w:sz w:val="20"/>
          <w:szCs w:val="20"/>
          <w:lang w:eastAsia="fr-FR"/>
        </w:rPr>
        <w:drawing>
          <wp:anchor distT="0" distB="0" distL="114300" distR="114300" simplePos="0" relativeHeight="251673088" behindDoc="1" locked="0" layoutInCell="1" allowOverlap="1" wp14:anchorId="61F67245" wp14:editId="468AA2D9">
            <wp:simplePos x="0" y="0"/>
            <wp:positionH relativeFrom="column">
              <wp:posOffset>89535</wp:posOffset>
            </wp:positionH>
            <wp:positionV relativeFrom="paragraph">
              <wp:posOffset>204470</wp:posOffset>
            </wp:positionV>
            <wp:extent cx="2006600" cy="1893570"/>
            <wp:effectExtent l="19050" t="19050" r="12700" b="11430"/>
            <wp:wrapTight wrapText="bothSides">
              <wp:wrapPolygon edited="0">
                <wp:start x="-205" y="-217"/>
                <wp:lineTo x="-205" y="21730"/>
                <wp:lineTo x="21737" y="21730"/>
                <wp:lineTo x="21737" y="-217"/>
                <wp:lineTo x="-205" y="-217"/>
              </wp:wrapPolygon>
            </wp:wrapTight>
            <wp:docPr id="1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2006600" cy="1893570"/>
                    </a:xfrm>
                    <a:prstGeom prst="rect">
                      <a:avLst/>
                    </a:prstGeom>
                    <a:noFill/>
                    <a:ln w="9525">
                      <a:solidFill>
                        <a:schemeClr val="accent1"/>
                      </a:solidFill>
                      <a:miter lim="800000"/>
                      <a:headEnd/>
                      <a:tailEnd/>
                    </a:ln>
                  </pic:spPr>
                </pic:pic>
              </a:graphicData>
            </a:graphic>
          </wp:anchor>
        </w:drawing>
      </w:r>
      <w:r w:rsidRPr="00B85E53">
        <w:rPr>
          <w:rFonts w:ascii="Arial" w:hAnsi="Arial" w:cs="Arial"/>
          <w:i/>
          <w:noProof/>
          <w:color w:val="000080"/>
          <w:sz w:val="20"/>
          <w:szCs w:val="20"/>
          <w:lang w:eastAsia="fr-FR"/>
        </w:rPr>
        <w:t>Les actualités de la page d’accu</w:t>
      </w:r>
      <w:r w:rsidR="00F207ED">
        <w:rPr>
          <w:rFonts w:ascii="Arial" w:hAnsi="Arial" w:cs="Arial"/>
          <w:i/>
          <w:noProof/>
          <w:color w:val="000080"/>
          <w:sz w:val="20"/>
          <w:szCs w:val="20"/>
          <w:lang w:eastAsia="fr-FR"/>
        </w:rPr>
        <w:t>e</w:t>
      </w:r>
      <w:r w:rsidRPr="00B85E53">
        <w:rPr>
          <w:rFonts w:ascii="Arial" w:hAnsi="Arial" w:cs="Arial"/>
          <w:i/>
          <w:noProof/>
          <w:color w:val="000080"/>
          <w:sz w:val="20"/>
          <w:szCs w:val="20"/>
          <w:lang w:eastAsia="fr-FR"/>
        </w:rPr>
        <w:t>il</w:t>
      </w:r>
    </w:p>
    <w:p w14:paraId="39D9BE5E" w14:textId="77777777" w:rsidR="00B85E53" w:rsidRPr="00B85E53" w:rsidRDefault="00B85E53" w:rsidP="00B85E53">
      <w:pPr>
        <w:tabs>
          <w:tab w:val="left" w:pos="5103"/>
        </w:tabs>
        <w:suppressAutoHyphens/>
        <w:spacing w:before="120" w:after="120" w:line="240" w:lineRule="auto"/>
        <w:ind w:left="709"/>
        <w:jc w:val="both"/>
        <w:rPr>
          <w:rFonts w:ascii="Arial" w:hAnsi="Arial" w:cs="Arial"/>
          <w:i/>
          <w:noProof/>
          <w:color w:val="000080"/>
          <w:sz w:val="20"/>
          <w:szCs w:val="20"/>
          <w:lang w:eastAsia="fr-FR"/>
        </w:rPr>
      </w:pPr>
    </w:p>
    <w:p w14:paraId="7168F0E4" w14:textId="77777777" w:rsidR="00851720" w:rsidRDefault="0065267E" w:rsidP="00FB3CE4">
      <w:pPr>
        <w:spacing w:before="480" w:after="0"/>
        <w:rPr>
          <w:rFonts w:ascii="Arial" w:hAnsi="Arial" w:cs="Arial"/>
          <w:b/>
          <w:color w:val="000080"/>
          <w:sz w:val="22"/>
          <w:lang w:eastAsia="fr-FR"/>
        </w:rPr>
      </w:pPr>
      <w:r>
        <w:rPr>
          <w:rFonts w:ascii="Arial" w:hAnsi="Arial" w:cs="Arial"/>
          <w:i/>
          <w:noProof/>
          <w:color w:val="000080"/>
          <w:sz w:val="20"/>
          <w:szCs w:val="20"/>
          <w:lang w:eastAsia="fr-FR"/>
        </w:rPr>
        <w:drawing>
          <wp:anchor distT="0" distB="0" distL="114300" distR="114300" simplePos="0" relativeHeight="251667968" behindDoc="0" locked="0" layoutInCell="1" allowOverlap="1" wp14:anchorId="4F963A3E" wp14:editId="51454D71">
            <wp:simplePos x="0" y="0"/>
            <wp:positionH relativeFrom="column">
              <wp:posOffset>3510915</wp:posOffset>
            </wp:positionH>
            <wp:positionV relativeFrom="paragraph">
              <wp:posOffset>477520</wp:posOffset>
            </wp:positionV>
            <wp:extent cx="1798320" cy="1793875"/>
            <wp:effectExtent l="19050" t="19050" r="11430" b="15875"/>
            <wp:wrapTopAndBottom/>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98320" cy="1793875"/>
                    </a:xfrm>
                    <a:prstGeom prst="rect">
                      <a:avLst/>
                    </a:prstGeom>
                    <a:noFill/>
                    <a:ln>
                      <a:solidFill>
                        <a:schemeClr val="accent1"/>
                      </a:solidFill>
                    </a:ln>
                  </pic:spPr>
                </pic:pic>
              </a:graphicData>
            </a:graphic>
          </wp:anchor>
        </w:drawing>
      </w:r>
      <w:r w:rsidR="00851720">
        <w:rPr>
          <w:rFonts w:ascii="Arial" w:hAnsi="Arial" w:cs="Arial"/>
          <w:i/>
          <w:noProof/>
          <w:color w:val="000080"/>
          <w:sz w:val="20"/>
          <w:szCs w:val="20"/>
          <w:lang w:eastAsia="fr-FR"/>
        </w:rPr>
        <w:t>Présentation de l’annuaire</w:t>
      </w:r>
      <w:r w:rsidR="00CE07E3">
        <w:rPr>
          <w:rFonts w:ascii="Arial" w:hAnsi="Arial" w:cs="Arial"/>
          <w:i/>
          <w:noProof/>
          <w:color w:val="000080"/>
          <w:sz w:val="20"/>
          <w:szCs w:val="20"/>
          <w:lang w:eastAsia="fr-FR"/>
        </w:rPr>
        <w:tab/>
      </w:r>
      <w:r w:rsidR="00CE07E3">
        <w:rPr>
          <w:rFonts w:ascii="Arial" w:hAnsi="Arial" w:cs="Arial"/>
          <w:i/>
          <w:noProof/>
          <w:color w:val="000080"/>
          <w:sz w:val="20"/>
          <w:szCs w:val="20"/>
          <w:lang w:eastAsia="fr-FR"/>
        </w:rPr>
        <w:tab/>
      </w:r>
      <w:r w:rsidR="00CE07E3">
        <w:rPr>
          <w:rFonts w:ascii="Arial" w:hAnsi="Arial" w:cs="Arial"/>
          <w:i/>
          <w:noProof/>
          <w:color w:val="000080"/>
          <w:sz w:val="20"/>
          <w:szCs w:val="20"/>
          <w:lang w:eastAsia="fr-FR"/>
        </w:rPr>
        <w:tab/>
      </w:r>
      <w:r w:rsidR="00CE07E3">
        <w:rPr>
          <w:rFonts w:ascii="Arial" w:hAnsi="Arial" w:cs="Arial"/>
          <w:i/>
          <w:noProof/>
          <w:color w:val="000080"/>
          <w:sz w:val="20"/>
          <w:szCs w:val="20"/>
          <w:lang w:eastAsia="fr-FR"/>
        </w:rPr>
        <w:tab/>
      </w:r>
      <w:r w:rsidR="00CE07E3">
        <w:rPr>
          <w:rFonts w:ascii="Arial" w:hAnsi="Arial" w:cs="Arial"/>
          <w:i/>
          <w:noProof/>
          <w:color w:val="000080"/>
          <w:sz w:val="20"/>
          <w:szCs w:val="20"/>
          <w:lang w:eastAsia="fr-FR"/>
        </w:rPr>
        <w:tab/>
      </w:r>
      <w:r>
        <w:rPr>
          <w:rFonts w:ascii="Arial" w:hAnsi="Arial" w:cs="Arial"/>
          <w:i/>
          <w:noProof/>
          <w:color w:val="000080"/>
          <w:sz w:val="20"/>
          <w:szCs w:val="20"/>
          <w:lang w:eastAsia="fr-FR"/>
        </w:rPr>
        <w:t>Statistiques</w:t>
      </w:r>
    </w:p>
    <w:p w14:paraId="61EE4560" w14:textId="77777777" w:rsidR="0065267E" w:rsidRDefault="0065267E" w:rsidP="00CE07E3">
      <w:pPr>
        <w:tabs>
          <w:tab w:val="left" w:pos="4820"/>
        </w:tabs>
        <w:spacing w:after="0"/>
        <w:rPr>
          <w:rFonts w:ascii="Arial" w:hAnsi="Arial" w:cs="Arial"/>
          <w:i/>
          <w:noProof/>
          <w:color w:val="000080"/>
          <w:sz w:val="20"/>
          <w:szCs w:val="20"/>
          <w:lang w:eastAsia="fr-FR"/>
        </w:rPr>
      </w:pPr>
      <w:r>
        <w:rPr>
          <w:rFonts w:ascii="Arial" w:hAnsi="Arial" w:cs="Arial"/>
          <w:i/>
          <w:noProof/>
          <w:color w:val="000080"/>
          <w:sz w:val="20"/>
          <w:szCs w:val="20"/>
          <w:lang w:eastAsia="fr-FR"/>
        </w:rPr>
        <w:drawing>
          <wp:anchor distT="0" distB="0" distL="114300" distR="114300" simplePos="0" relativeHeight="251664896" behindDoc="0" locked="0" layoutInCell="1" allowOverlap="1" wp14:anchorId="6AB8B79F" wp14:editId="4B694B38">
            <wp:simplePos x="0" y="0"/>
            <wp:positionH relativeFrom="column">
              <wp:posOffset>-248920</wp:posOffset>
            </wp:positionH>
            <wp:positionV relativeFrom="paragraph">
              <wp:posOffset>142875</wp:posOffset>
            </wp:positionV>
            <wp:extent cx="2809240" cy="1070610"/>
            <wp:effectExtent l="19050" t="19050" r="10160" b="15240"/>
            <wp:wrapTopAndBottom/>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09240" cy="1070610"/>
                    </a:xfrm>
                    <a:prstGeom prst="rect">
                      <a:avLst/>
                    </a:prstGeom>
                    <a:noFill/>
                    <a:ln>
                      <a:solidFill>
                        <a:schemeClr val="accent1"/>
                      </a:solidFill>
                    </a:ln>
                  </pic:spPr>
                </pic:pic>
              </a:graphicData>
            </a:graphic>
          </wp:anchor>
        </w:drawing>
      </w:r>
    </w:p>
    <w:p w14:paraId="0CE8591B" w14:textId="77777777" w:rsidR="00851720" w:rsidRPr="00CE07E3" w:rsidRDefault="00AD2CE7" w:rsidP="00CE07E3">
      <w:pPr>
        <w:tabs>
          <w:tab w:val="left" w:pos="4820"/>
        </w:tabs>
        <w:spacing w:after="0"/>
        <w:rPr>
          <w:rFonts w:ascii="Arial" w:hAnsi="Arial" w:cs="Arial"/>
          <w:i/>
          <w:noProof/>
          <w:color w:val="000080"/>
          <w:sz w:val="20"/>
          <w:szCs w:val="20"/>
          <w:lang w:eastAsia="fr-FR"/>
        </w:rPr>
      </w:pPr>
      <w:r>
        <w:rPr>
          <w:rFonts w:ascii="Arial" w:hAnsi="Arial" w:cs="Arial"/>
          <w:b/>
          <w:noProof/>
          <w:color w:val="000080"/>
          <w:sz w:val="22"/>
          <w:lang w:eastAsia="fr-FR"/>
        </w:rPr>
        <w:pict w14:anchorId="217771DF">
          <v:rect id="Rectangle 5" o:spid="_x0000_s1030" style="position:absolute;margin-left:124.5pt;margin-top:148.5pt;width:40.85pt;height:45.3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" stroked="f"/>
        </w:pict>
      </w:r>
      <w:r w:rsidR="00B85E53">
        <w:rPr>
          <w:rFonts w:ascii="Arial" w:hAnsi="Arial" w:cs="Arial"/>
          <w:i/>
          <w:noProof/>
          <w:color w:val="000080"/>
          <w:sz w:val="20"/>
          <w:szCs w:val="20"/>
          <w:lang w:eastAsia="fr-FR"/>
        </w:rPr>
        <w:t>Gestion du compte</w:t>
      </w:r>
      <w:r w:rsidR="00CE07E3">
        <w:rPr>
          <w:rFonts w:ascii="Arial" w:hAnsi="Arial" w:cs="Arial"/>
          <w:i/>
          <w:noProof/>
          <w:color w:val="000080"/>
          <w:sz w:val="20"/>
          <w:szCs w:val="20"/>
          <w:lang w:eastAsia="fr-FR"/>
        </w:rPr>
        <w:tab/>
        <w:t>Visionneurs et outils bureautiques</w:t>
      </w:r>
    </w:p>
    <w:p w14:paraId="48AF237F" w14:textId="77777777" w:rsidR="00851720" w:rsidRDefault="00AD2CE7">
      <w:pPr>
        <w:rPr>
          <w:rFonts w:ascii="Arial" w:hAnsi="Arial" w:cs="Arial"/>
          <w:b/>
          <w:color w:val="000080"/>
          <w:sz w:val="22"/>
          <w:lang w:eastAsia="fr-FR"/>
        </w:rPr>
      </w:pPr>
      <w:r>
        <w:rPr>
          <w:rFonts w:ascii="Arial" w:hAnsi="Arial" w:cs="Arial"/>
          <w:b/>
          <w:noProof/>
          <w:color w:val="000080"/>
          <w:sz w:val="22"/>
          <w:lang w:eastAsia="fr-FR"/>
        </w:rPr>
        <w:pict w14:anchorId="7E583945">
          <v:rect id="Rectangle 6" o:spid="_x0000_s1029" style="position:absolute;margin-left:-61.8pt;margin-top:35.45pt;width:41.65pt;height:43.7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" stroked="f"/>
        </w:pict>
      </w:r>
      <w:r w:rsidR="0065267E">
        <w:rPr>
          <w:rFonts w:ascii="Arial" w:hAnsi="Arial" w:cs="Arial"/>
          <w:b/>
          <w:noProof/>
          <w:color w:val="000080"/>
          <w:sz w:val="22"/>
          <w:lang w:eastAsia="fr-FR"/>
        </w:rPr>
        <w:drawing>
          <wp:anchor distT="0" distB="0" distL="114300" distR="114300" simplePos="0" relativeHeight="251674112" behindDoc="1" locked="0" layoutInCell="1" allowOverlap="1" wp14:anchorId="199A144A" wp14:editId="4709170D">
            <wp:simplePos x="0" y="0"/>
            <wp:positionH relativeFrom="column">
              <wp:posOffset>-228600</wp:posOffset>
            </wp:positionH>
            <wp:positionV relativeFrom="paragraph">
              <wp:posOffset>69850</wp:posOffset>
            </wp:positionV>
            <wp:extent cx="2268855" cy="1291590"/>
            <wp:effectExtent l="19050" t="19050" r="17145" b="22860"/>
            <wp:wrapTight wrapText="bothSides">
              <wp:wrapPolygon edited="0">
                <wp:start x="-181" y="-319"/>
                <wp:lineTo x="-181" y="21982"/>
                <wp:lineTo x="21763" y="21982"/>
                <wp:lineTo x="21763" y="-319"/>
                <wp:lineTo x="-181" y="-319"/>
              </wp:wrapPolygon>
            </wp:wrapTight>
            <wp:docPr id="1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2268855" cy="1291590"/>
                    </a:xfrm>
                    <a:prstGeom prst="rect">
                      <a:avLst/>
                    </a:prstGeom>
                    <a:noFill/>
                    <a:ln w="9525">
                      <a:solidFill>
                        <a:schemeClr val="accent1"/>
                      </a:solidFill>
                      <a:miter lim="800000"/>
                      <a:headEnd/>
                      <a:tailEnd/>
                    </a:ln>
                  </pic:spPr>
                </pic:pic>
              </a:graphicData>
            </a:graphic>
          </wp:anchor>
        </w:drawing>
      </w:r>
      <w:r w:rsidR="0065267E">
        <w:rPr>
          <w:rFonts w:ascii="Arial" w:hAnsi="Arial" w:cs="Arial"/>
          <w:b/>
          <w:noProof/>
          <w:color w:val="000080"/>
          <w:sz w:val="22"/>
          <w:lang w:eastAsia="fr-FR"/>
        </w:rPr>
        <w:drawing>
          <wp:anchor distT="0" distB="0" distL="114300" distR="114300" simplePos="0" relativeHeight="251668992" behindDoc="1" locked="0" layoutInCell="1" allowOverlap="1" wp14:anchorId="42C62218" wp14:editId="4616BA6D">
            <wp:simplePos x="0" y="0"/>
            <wp:positionH relativeFrom="column">
              <wp:posOffset>2483485</wp:posOffset>
            </wp:positionH>
            <wp:positionV relativeFrom="paragraph">
              <wp:posOffset>99060</wp:posOffset>
            </wp:positionV>
            <wp:extent cx="3279140" cy="1001395"/>
            <wp:effectExtent l="19050" t="19050" r="16510" b="27305"/>
            <wp:wrapTight wrapText="bothSides">
              <wp:wrapPolygon edited="0">
                <wp:start x="-125" y="-411"/>
                <wp:lineTo x="-125" y="22189"/>
                <wp:lineTo x="21709" y="22189"/>
                <wp:lineTo x="21709" y="-411"/>
                <wp:lineTo x="-125" y="-411"/>
              </wp:wrapPolygon>
            </wp:wrapTight>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79140" cy="1001395"/>
                    </a:xfrm>
                    <a:prstGeom prst="rect">
                      <a:avLst/>
                    </a:prstGeom>
                    <a:noFill/>
                    <a:ln>
                      <a:solidFill>
                        <a:schemeClr val="accent1"/>
                      </a:solidFill>
                    </a:ln>
                  </pic:spPr>
                </pic:pic>
              </a:graphicData>
            </a:graphic>
          </wp:anchor>
        </w:drawing>
      </w:r>
    </w:p>
    <w:p w14:paraId="01F18BF1" w14:textId="77777777" w:rsidR="0065267E" w:rsidRDefault="0065267E">
      <w:pPr>
        <w:rPr>
          <w:rFonts w:ascii="Arial" w:hAnsi="Arial" w:cs="Arial"/>
          <w:i/>
          <w:noProof/>
          <w:color w:val="000080"/>
          <w:sz w:val="20"/>
          <w:szCs w:val="20"/>
          <w:lang w:eastAsia="fr-FR"/>
        </w:rPr>
      </w:pPr>
      <w:r>
        <w:rPr>
          <w:rFonts w:ascii="Arial" w:hAnsi="Arial" w:cs="Arial"/>
          <w:i/>
          <w:noProof/>
          <w:color w:val="000080"/>
          <w:sz w:val="20"/>
          <w:szCs w:val="20"/>
          <w:lang w:eastAsia="fr-FR"/>
        </w:rPr>
        <w:br w:type="page"/>
      </w:r>
    </w:p>
    <w:p w14:paraId="2A9256FF" w14:textId="77777777" w:rsidR="0065267E" w:rsidRPr="0065267E" w:rsidRDefault="00056BA9" w:rsidP="0065267E">
      <w:pPr>
        <w:tabs>
          <w:tab w:val="left" w:pos="4820"/>
        </w:tabs>
        <w:spacing w:after="0"/>
        <w:rPr>
          <w:rFonts w:ascii="Arial" w:hAnsi="Arial" w:cs="Arial"/>
          <w:i/>
          <w:noProof/>
          <w:color w:val="000080"/>
          <w:sz w:val="20"/>
          <w:szCs w:val="20"/>
          <w:lang w:eastAsia="fr-FR"/>
        </w:rPr>
      </w:pPr>
      <w:r>
        <w:rPr>
          <w:rFonts w:ascii="Arial" w:hAnsi="Arial" w:cs="Arial"/>
          <w:b/>
          <w:noProof/>
          <w:color w:val="000080"/>
          <w:sz w:val="22"/>
          <w:lang w:eastAsia="fr-FR"/>
        </w:rPr>
        <w:lastRenderedPageBreak/>
        <w:drawing>
          <wp:anchor distT="0" distB="0" distL="114300" distR="114300" simplePos="0" relativeHeight="251677184" behindDoc="0" locked="0" layoutInCell="1" allowOverlap="1" wp14:anchorId="70FABAEA" wp14:editId="5DE1A29C">
            <wp:simplePos x="0" y="0"/>
            <wp:positionH relativeFrom="column">
              <wp:posOffset>-170221</wp:posOffset>
            </wp:positionH>
            <wp:positionV relativeFrom="paragraph">
              <wp:posOffset>739316</wp:posOffset>
            </wp:positionV>
            <wp:extent cx="5019473" cy="1225685"/>
            <wp:effectExtent l="19050" t="19050" r="0" b="0"/>
            <wp:wrapTopAndBottom/>
            <wp:docPr id="1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5019473" cy="1225685"/>
                    </a:xfrm>
                    <a:prstGeom prst="rect">
                      <a:avLst/>
                    </a:prstGeom>
                    <a:noFill/>
                    <a:ln w="9525">
                      <a:solidFill>
                        <a:schemeClr val="accent1"/>
                      </a:solidFill>
                      <a:miter lim="800000"/>
                      <a:headEnd/>
                      <a:tailEnd/>
                    </a:ln>
                  </pic:spPr>
                </pic:pic>
              </a:graphicData>
            </a:graphic>
          </wp:anchor>
        </w:drawing>
      </w:r>
      <w:r w:rsidR="0065267E" w:rsidRPr="0065267E">
        <w:rPr>
          <w:rFonts w:ascii="Arial" w:hAnsi="Arial" w:cs="Arial"/>
          <w:i/>
          <w:noProof/>
          <w:color w:val="000080"/>
          <w:sz w:val="20"/>
          <w:szCs w:val="20"/>
          <w:lang w:eastAsia="fr-FR"/>
        </w:rPr>
        <w:t>L’espace de travail</w:t>
      </w:r>
    </w:p>
    <w:p w14:paraId="4B204231" w14:textId="77777777" w:rsidR="0065267E" w:rsidRDefault="00AD2CE7">
      <w:pPr>
        <w:rPr>
          <w:rFonts w:ascii="Arial" w:hAnsi="Arial" w:cs="Arial"/>
          <w:b/>
          <w:color w:val="000080"/>
          <w:sz w:val="22"/>
          <w:lang w:eastAsia="fr-FR"/>
        </w:rPr>
      </w:pPr>
      <w:r>
        <w:rPr>
          <w:rFonts w:ascii="Arial" w:hAnsi="Arial" w:cs="Arial"/>
          <w:b/>
          <w:noProof/>
          <w:color w:val="000080"/>
          <w:sz w:val="22"/>
          <w:lang w:eastAsia="fr-FR"/>
        </w:rPr>
        <w:pict w14:anchorId="34282166">
          <v:shape id="Text Box 7" o:spid="_x0000_s1027" type="#_x0000_t202" style="position:absolute;margin-left:-9pt;margin-top:4.8pt;width:413.8pt;height:33.15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vfgwIAABY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" stroked="f">
            <v:textbox>
              <w:txbxContent>
                <w:p w14:paraId="176AEBE1" w14:textId="77777777" w:rsidR="00CA006D" w:rsidRDefault="00CA006D" w:rsidP="00212FC5">
                  <w:pPr>
                    <w:suppressAutoHyphens/>
                    <w:spacing w:after="0" w:line="240" w:lineRule="auto"/>
                    <w:jc w:val="both"/>
                    <w:rPr>
                      <w:rFonts w:ascii="Arial" w:hAnsi="Arial" w:cs="Arial"/>
                      <w:color w:val="000080"/>
                      <w:sz w:val="18"/>
                      <w:szCs w:val="18"/>
                      <w:lang w:eastAsia="fr-FR"/>
                    </w:rPr>
                  </w:pPr>
                  <w:r w:rsidRPr="00212FC5">
                    <w:rPr>
                      <w:rFonts w:ascii="Arial" w:hAnsi="Arial" w:cs="Arial"/>
                      <w:color w:val="000080"/>
                      <w:sz w:val="18"/>
                      <w:szCs w:val="18"/>
                      <w:lang w:eastAsia="fr-FR"/>
                    </w:rPr>
                    <w:t>Un espace personnel o</w:t>
                  </w:r>
                  <w:r>
                    <w:rPr>
                      <w:rFonts w:ascii="Arial" w:hAnsi="Arial" w:cs="Arial"/>
                      <w:color w:val="000080"/>
                      <w:sz w:val="18"/>
                      <w:szCs w:val="18"/>
                      <w:lang w:eastAsia="fr-FR"/>
                    </w:rPr>
                    <w:t xml:space="preserve">ù </w:t>
                  </w:r>
                  <w:r w:rsidRPr="00212FC5">
                    <w:rPr>
                      <w:rFonts w:ascii="Arial" w:hAnsi="Arial" w:cs="Arial"/>
                      <w:color w:val="000080"/>
                      <w:sz w:val="18"/>
                      <w:szCs w:val="18"/>
                      <w:lang w:eastAsia="fr-FR"/>
                    </w:rPr>
                    <w:t>chaque utilisateur va pouvoir</w:t>
                  </w:r>
                  <w:r>
                    <w:t xml:space="preserve"> </w:t>
                  </w:r>
                  <w:r w:rsidRPr="00212FC5">
                    <w:rPr>
                      <w:rFonts w:ascii="Arial" w:hAnsi="Arial" w:cs="Arial"/>
                      <w:color w:val="000080"/>
                      <w:sz w:val="18"/>
                      <w:szCs w:val="18"/>
                      <w:lang w:eastAsia="fr-FR"/>
                    </w:rPr>
                    <w:t>déposer ses documents.</w:t>
                  </w:r>
                  <w:r>
                    <w:rPr>
                      <w:rFonts w:ascii="Arial" w:hAnsi="Arial" w:cs="Arial"/>
                      <w:color w:val="000080"/>
                      <w:sz w:val="18"/>
                      <w:szCs w:val="18"/>
                      <w:lang w:eastAsia="fr-FR"/>
                    </w:rPr>
                    <w:t xml:space="preserve"> « </w:t>
                  </w:r>
                  <w:proofErr w:type="gramStart"/>
                  <w:r>
                    <w:rPr>
                      <w:rFonts w:ascii="Arial" w:hAnsi="Arial" w:cs="Arial"/>
                      <w:color w:val="000080"/>
                      <w:sz w:val="18"/>
                      <w:szCs w:val="18"/>
                      <w:lang w:eastAsia="fr-FR"/>
                    </w:rPr>
                    <w:t>mon</w:t>
                  </w:r>
                  <w:proofErr w:type="gramEnd"/>
                  <w:r>
                    <w:rPr>
                      <w:rFonts w:ascii="Arial" w:hAnsi="Arial" w:cs="Arial"/>
                      <w:color w:val="000080"/>
                      <w:sz w:val="18"/>
                      <w:szCs w:val="18"/>
                      <w:lang w:eastAsia="fr-FR"/>
                    </w:rPr>
                    <w:t xml:space="preserve"> casier » va contenir les documents envoyés par les autres utilisateurs.</w:t>
                  </w:r>
                </w:p>
                <w:p w14:paraId="7BE7E2CA" w14:textId="77777777" w:rsidR="00CA006D" w:rsidRPr="00212FC5" w:rsidRDefault="00CA006D" w:rsidP="00212FC5">
                  <w:pPr>
                    <w:suppressAutoHyphens/>
                    <w:spacing w:after="0" w:line="240" w:lineRule="auto"/>
                    <w:jc w:val="both"/>
                    <w:rPr>
                      <w:rFonts w:ascii="Arial" w:hAnsi="Arial" w:cs="Arial"/>
                      <w:color w:val="000080"/>
                      <w:sz w:val="18"/>
                      <w:szCs w:val="18"/>
                      <w:lang w:eastAsia="fr-FR"/>
                    </w:rPr>
                  </w:pPr>
                </w:p>
              </w:txbxContent>
            </v:textbox>
          </v:shape>
        </w:pict>
      </w:r>
    </w:p>
    <w:p w14:paraId="2F981C35" w14:textId="77777777" w:rsidR="00056BA9" w:rsidRDefault="00AD2CE7">
      <w:pPr>
        <w:rPr>
          <w:rFonts w:ascii="Arial" w:hAnsi="Arial" w:cs="Arial"/>
          <w:b/>
          <w:color w:val="000080"/>
          <w:sz w:val="22"/>
          <w:lang w:eastAsia="fr-FR"/>
        </w:rPr>
      </w:pPr>
      <w:r>
        <w:rPr>
          <w:rFonts w:ascii="Arial" w:hAnsi="Arial" w:cs="Arial"/>
          <w:b/>
          <w:noProof/>
          <w:color w:val="000080"/>
          <w:sz w:val="22"/>
          <w:lang w:eastAsia="fr-FR"/>
        </w:rPr>
        <w:pict w14:anchorId="02962106">
          <v:shape id="Text Box 9" o:spid="_x0000_s1028" type="#_x0000_t202" style="position:absolute;margin-left:9pt;margin-top:124.25pt;width:413.8pt;height:40.85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" stroked="f">
            <v:textbox>
              <w:txbxContent>
                <w:p w14:paraId="7B5D9957" w14:textId="77777777" w:rsidR="00CA006D" w:rsidRPr="00212FC5" w:rsidRDefault="00CA006D" w:rsidP="00212FC5">
                  <w:pPr>
                    <w:suppressAutoHyphens/>
                    <w:spacing w:after="0" w:line="240" w:lineRule="auto"/>
                    <w:jc w:val="both"/>
                    <w:rPr>
                      <w:rFonts w:ascii="Arial" w:hAnsi="Arial" w:cs="Arial"/>
                      <w:color w:val="000080"/>
                      <w:sz w:val="18"/>
                      <w:szCs w:val="18"/>
                      <w:lang w:eastAsia="fr-FR"/>
                    </w:rPr>
                  </w:pPr>
                  <w:r>
                    <w:rPr>
                      <w:rFonts w:ascii="Arial" w:hAnsi="Arial" w:cs="Arial"/>
                      <w:color w:val="000080"/>
                      <w:sz w:val="18"/>
                      <w:szCs w:val="18"/>
                      <w:lang w:eastAsia="fr-FR"/>
                    </w:rPr>
                    <w:t>Possibilité de créer des espaces partagés avec des membres de la communauté éducative. Cet espace va donc permettre de partager des dossiers, des documents avec les membres d’un même groupe.</w:t>
                  </w:r>
                </w:p>
              </w:txbxContent>
            </v:textbox>
          </v:shape>
        </w:pict>
      </w:r>
    </w:p>
    <w:p w14:paraId="797EDEE3" w14:textId="77777777" w:rsidR="00056BA9" w:rsidRDefault="00056BA9">
      <w:pPr>
        <w:rPr>
          <w:rFonts w:ascii="Arial" w:hAnsi="Arial" w:cs="Arial"/>
          <w:b/>
          <w:color w:val="000080"/>
          <w:sz w:val="22"/>
          <w:lang w:eastAsia="fr-FR"/>
        </w:rPr>
      </w:pPr>
    </w:p>
    <w:p w14:paraId="1339AF2A" w14:textId="77777777" w:rsidR="00056BA9" w:rsidRPr="00851720" w:rsidRDefault="00FF3E97" w:rsidP="00056BA9">
      <w:pPr>
        <w:numPr>
          <w:ilvl w:val="0"/>
          <w:numId w:val="2"/>
        </w:numPr>
        <w:suppressAutoHyphens/>
        <w:spacing w:before="120" w:after="120" w:line="240" w:lineRule="auto"/>
        <w:ind w:left="0" w:firstLine="0"/>
        <w:jc w:val="both"/>
        <w:rPr>
          <w:rFonts w:ascii="Arial" w:hAnsi="Arial" w:cs="Arial"/>
          <w:color w:val="000080"/>
          <w:sz w:val="22"/>
          <w:lang w:eastAsia="fr-FR"/>
        </w:rPr>
      </w:pPr>
      <w:r>
        <w:rPr>
          <w:rFonts w:ascii="Arial" w:hAnsi="Arial" w:cs="Arial"/>
          <w:b/>
          <w:color w:val="000080"/>
          <w:sz w:val="22"/>
          <w:lang w:eastAsia="fr-FR"/>
        </w:rPr>
        <w:t>Témoignage d’un enseignant</w:t>
      </w:r>
    </w:p>
    <w:p w14:paraId="2701AC1C" w14:textId="77777777" w:rsidR="00293008" w:rsidRDefault="00326E54" w:rsidP="00293008">
      <w:pPr>
        <w:jc w:val="both"/>
        <w:rPr>
          <w:rFonts w:ascii="Arial" w:hAnsi="Arial" w:cs="Arial"/>
          <w:color w:val="000080"/>
          <w:sz w:val="20"/>
          <w:szCs w:val="20"/>
          <w:lang w:eastAsia="fr-FR"/>
        </w:rPr>
      </w:pPr>
      <w:r>
        <w:rPr>
          <w:rFonts w:ascii="Arial" w:hAnsi="Arial" w:cs="Arial"/>
          <w:color w:val="000080"/>
          <w:sz w:val="20"/>
          <w:szCs w:val="20"/>
          <w:lang w:eastAsia="fr-FR"/>
        </w:rPr>
        <w:t>« </w:t>
      </w:r>
      <w:r w:rsidR="00F15D3F">
        <w:rPr>
          <w:rFonts w:ascii="Arial" w:hAnsi="Arial" w:cs="Arial"/>
          <w:color w:val="000080"/>
          <w:sz w:val="20"/>
          <w:szCs w:val="20"/>
          <w:lang w:eastAsia="fr-FR"/>
        </w:rPr>
        <w:t xml:space="preserve">Mon travail a véritablement évolué depuis la mise en place d’un ENT dans notre établissement. Au-delà de l’amélioration de la communication au sein du lycée, cet </w:t>
      </w:r>
      <w:r w:rsidR="00F15D3F" w:rsidRPr="00F15D3F">
        <w:rPr>
          <w:rFonts w:ascii="Arial" w:hAnsi="Arial" w:cs="Arial"/>
          <w:color w:val="000080"/>
          <w:sz w:val="20"/>
          <w:szCs w:val="20"/>
          <w:lang w:eastAsia="fr-FR"/>
        </w:rPr>
        <w:t>outil a véritablement changé ma façon de voir les choses dans ma pratique pédagogique</w:t>
      </w:r>
      <w:r w:rsidR="00F15D3F">
        <w:rPr>
          <w:rFonts w:ascii="Arial" w:hAnsi="Arial" w:cs="Arial"/>
          <w:color w:val="000080"/>
          <w:sz w:val="20"/>
          <w:szCs w:val="20"/>
          <w:lang w:eastAsia="fr-FR"/>
        </w:rPr>
        <w:t>.</w:t>
      </w:r>
      <w:r w:rsidR="00293008">
        <w:rPr>
          <w:rFonts w:ascii="Arial" w:hAnsi="Arial" w:cs="Arial"/>
          <w:color w:val="000080"/>
          <w:sz w:val="20"/>
          <w:szCs w:val="20"/>
          <w:lang w:eastAsia="fr-FR"/>
        </w:rPr>
        <w:t xml:space="preserve"> De plus</w:t>
      </w:r>
      <w:r w:rsidR="00451C29">
        <w:rPr>
          <w:rFonts w:ascii="Arial" w:hAnsi="Arial" w:cs="Arial"/>
          <w:color w:val="000080"/>
          <w:sz w:val="20"/>
          <w:szCs w:val="20"/>
          <w:lang w:eastAsia="fr-FR"/>
        </w:rPr>
        <w:t>,</w:t>
      </w:r>
      <w:r w:rsidR="00293008">
        <w:rPr>
          <w:rFonts w:ascii="Arial" w:hAnsi="Arial" w:cs="Arial"/>
          <w:color w:val="000080"/>
          <w:sz w:val="20"/>
          <w:szCs w:val="20"/>
          <w:lang w:eastAsia="fr-FR"/>
        </w:rPr>
        <w:t xml:space="preserve"> il a été particulièrement bien accepté par les élèves. En effet</w:t>
      </w:r>
      <w:r w:rsidR="00451C29">
        <w:rPr>
          <w:rFonts w:ascii="Arial" w:hAnsi="Arial" w:cs="Arial"/>
          <w:color w:val="000080"/>
          <w:sz w:val="20"/>
          <w:szCs w:val="20"/>
          <w:lang w:eastAsia="fr-FR"/>
        </w:rPr>
        <w:t>,</w:t>
      </w:r>
      <w:r w:rsidR="00293008">
        <w:rPr>
          <w:rFonts w:ascii="Arial" w:hAnsi="Arial" w:cs="Arial"/>
          <w:color w:val="000080"/>
          <w:sz w:val="20"/>
          <w:szCs w:val="20"/>
          <w:lang w:eastAsia="fr-FR"/>
        </w:rPr>
        <w:t xml:space="preserve"> c’est un </w:t>
      </w:r>
      <w:r w:rsidR="00293008" w:rsidRPr="00293008">
        <w:rPr>
          <w:rFonts w:ascii="Arial" w:hAnsi="Arial" w:cs="Arial"/>
          <w:color w:val="000080"/>
          <w:sz w:val="20"/>
          <w:szCs w:val="20"/>
          <w:lang w:eastAsia="fr-FR"/>
        </w:rPr>
        <w:t>outil qui s'inscrit dans la mouvance du web et des réseaux sociaux</w:t>
      </w:r>
      <w:r w:rsidR="00451C29">
        <w:rPr>
          <w:rFonts w:ascii="Arial" w:hAnsi="Arial" w:cs="Arial"/>
          <w:color w:val="000080"/>
          <w:sz w:val="20"/>
          <w:szCs w:val="20"/>
          <w:lang w:eastAsia="fr-FR"/>
        </w:rPr>
        <w:t>,</w:t>
      </w:r>
      <w:r w:rsidR="00293008" w:rsidRPr="00293008">
        <w:rPr>
          <w:rFonts w:ascii="Arial" w:hAnsi="Arial" w:cs="Arial"/>
          <w:color w:val="000080"/>
          <w:sz w:val="20"/>
          <w:szCs w:val="20"/>
          <w:lang w:eastAsia="fr-FR"/>
        </w:rPr>
        <w:t xml:space="preserve"> comme Facebook</w:t>
      </w:r>
      <w:r w:rsidR="00451C29">
        <w:rPr>
          <w:rFonts w:ascii="Arial" w:hAnsi="Arial" w:cs="Arial"/>
          <w:color w:val="000080"/>
          <w:sz w:val="20"/>
          <w:szCs w:val="20"/>
          <w:lang w:eastAsia="fr-FR"/>
        </w:rPr>
        <w:t>,</w:t>
      </w:r>
      <w:r w:rsidR="00293008" w:rsidRPr="00293008">
        <w:rPr>
          <w:rFonts w:ascii="Arial" w:hAnsi="Arial" w:cs="Arial"/>
          <w:color w:val="000080"/>
          <w:sz w:val="20"/>
          <w:szCs w:val="20"/>
          <w:lang w:eastAsia="fr-FR"/>
        </w:rPr>
        <w:t xml:space="preserve"> qu'ils utilisent largement. J'ai proposé aux élèves de travailler sur un environnement numérique de travail, et ils se sont pris au jeu.</w:t>
      </w:r>
    </w:p>
    <w:p w14:paraId="06347D73" w14:textId="77777777" w:rsidR="00A2437C" w:rsidRDefault="00293008" w:rsidP="00293008">
      <w:pPr>
        <w:jc w:val="both"/>
        <w:rPr>
          <w:rFonts w:ascii="Arial" w:hAnsi="Arial" w:cs="Arial"/>
          <w:color w:val="000080"/>
          <w:sz w:val="20"/>
          <w:szCs w:val="20"/>
          <w:lang w:eastAsia="fr-FR"/>
        </w:rPr>
      </w:pPr>
      <w:r w:rsidRPr="00293008">
        <w:rPr>
          <w:rFonts w:ascii="Arial" w:hAnsi="Arial" w:cs="Arial"/>
          <w:color w:val="000080"/>
          <w:sz w:val="20"/>
          <w:szCs w:val="20"/>
          <w:lang w:eastAsia="fr-FR"/>
        </w:rPr>
        <w:t>La plateforme comprend de nombreuses possibilités, et tout d'abord un espace sur lequel je peux livrer des informations aux élèves. L'ENT est aussi un lieu d'échange de documents en rapport avec la leçon : plutôt que de faire des photocopies, je mets les documents sous format numérique</w:t>
      </w:r>
      <w:r w:rsidR="00A2437C">
        <w:rPr>
          <w:rFonts w:ascii="Arial" w:hAnsi="Arial" w:cs="Arial"/>
          <w:color w:val="000080"/>
          <w:sz w:val="20"/>
          <w:szCs w:val="20"/>
          <w:lang w:eastAsia="fr-FR"/>
        </w:rPr>
        <w:t>. Elle permet de varier les tests proposés</w:t>
      </w:r>
      <w:r w:rsidRPr="00293008">
        <w:rPr>
          <w:rFonts w:ascii="Arial" w:hAnsi="Arial" w:cs="Arial"/>
          <w:color w:val="000080"/>
          <w:sz w:val="20"/>
          <w:szCs w:val="20"/>
          <w:lang w:eastAsia="fr-FR"/>
        </w:rPr>
        <w:t xml:space="preserve"> </w:t>
      </w:r>
      <w:r w:rsidR="00A2437C" w:rsidRPr="00293008">
        <w:rPr>
          <w:rFonts w:ascii="Arial" w:hAnsi="Arial" w:cs="Arial"/>
          <w:color w:val="000080"/>
          <w:sz w:val="20"/>
          <w:szCs w:val="20"/>
          <w:lang w:eastAsia="fr-FR"/>
        </w:rPr>
        <w:t>en insérant des</w:t>
      </w:r>
      <w:r w:rsidR="00A2437C">
        <w:rPr>
          <w:rFonts w:ascii="Arial" w:hAnsi="Arial" w:cs="Arial"/>
          <w:color w:val="000080"/>
          <w:sz w:val="20"/>
          <w:szCs w:val="20"/>
          <w:lang w:eastAsia="fr-FR"/>
        </w:rPr>
        <w:t xml:space="preserve"> </w:t>
      </w:r>
      <w:r w:rsidR="00A2437C" w:rsidRPr="00293008">
        <w:rPr>
          <w:rFonts w:ascii="Arial" w:hAnsi="Arial" w:cs="Arial"/>
          <w:color w:val="000080"/>
          <w:sz w:val="20"/>
          <w:szCs w:val="20"/>
          <w:lang w:eastAsia="fr-FR"/>
        </w:rPr>
        <w:t>vidéos, des quizz, des liens hypertextes... On peut ajouter ce qu'on veut</w:t>
      </w:r>
      <w:r w:rsidR="00A2437C">
        <w:rPr>
          <w:rFonts w:ascii="Arial" w:hAnsi="Arial" w:cs="Arial"/>
          <w:color w:val="000080"/>
          <w:sz w:val="20"/>
          <w:szCs w:val="20"/>
          <w:lang w:eastAsia="fr-FR"/>
        </w:rPr>
        <w:t>.</w:t>
      </w:r>
      <w:r w:rsidR="00A2437C" w:rsidRPr="00A2437C">
        <w:rPr>
          <w:rFonts w:ascii="Arial" w:hAnsi="Arial" w:cs="Arial"/>
          <w:color w:val="000080"/>
          <w:sz w:val="20"/>
          <w:szCs w:val="20"/>
          <w:lang w:eastAsia="fr-FR"/>
        </w:rPr>
        <w:t xml:space="preserve"> </w:t>
      </w:r>
      <w:r w:rsidR="00A2437C" w:rsidRPr="00293008">
        <w:rPr>
          <w:rFonts w:ascii="Arial" w:hAnsi="Arial" w:cs="Arial"/>
          <w:color w:val="000080"/>
          <w:sz w:val="20"/>
          <w:szCs w:val="20"/>
          <w:lang w:eastAsia="fr-FR"/>
        </w:rPr>
        <w:t>Je peux demander aux élèves de se connecter depuis chez eux, et ils peuvent m'envoyer des messages. Ils participent davantage et sont plus</w:t>
      </w:r>
      <w:r w:rsidR="00A2437C">
        <w:rPr>
          <w:rFonts w:ascii="Arial" w:hAnsi="Arial" w:cs="Arial"/>
          <w:color w:val="000080"/>
          <w:sz w:val="20"/>
          <w:szCs w:val="20"/>
          <w:lang w:eastAsia="fr-FR"/>
        </w:rPr>
        <w:t xml:space="preserve"> </w:t>
      </w:r>
      <w:r w:rsidR="00A2437C" w:rsidRPr="00293008">
        <w:rPr>
          <w:rFonts w:ascii="Arial" w:hAnsi="Arial" w:cs="Arial"/>
          <w:color w:val="000080"/>
          <w:sz w:val="20"/>
          <w:szCs w:val="20"/>
          <w:lang w:eastAsia="fr-FR"/>
        </w:rPr>
        <w:t>autonomes.</w:t>
      </w:r>
    </w:p>
    <w:p w14:paraId="26BD5F00" w14:textId="77777777" w:rsidR="00800D53" w:rsidRDefault="004820D6" w:rsidP="004820D6">
      <w:pPr>
        <w:jc w:val="both"/>
        <w:rPr>
          <w:rFonts w:ascii="Arial" w:hAnsi="Arial" w:cs="Arial"/>
          <w:color w:val="000080"/>
          <w:sz w:val="20"/>
          <w:szCs w:val="20"/>
          <w:lang w:eastAsia="fr-FR"/>
        </w:rPr>
      </w:pPr>
      <w:r w:rsidRPr="004820D6">
        <w:rPr>
          <w:rFonts w:ascii="Arial" w:hAnsi="Arial" w:cs="Arial"/>
          <w:color w:val="000080"/>
          <w:sz w:val="20"/>
          <w:szCs w:val="20"/>
          <w:lang w:eastAsia="fr-FR"/>
        </w:rPr>
        <w:t xml:space="preserve">Nous utilisons </w:t>
      </w:r>
      <w:r w:rsidR="00875A52">
        <w:rPr>
          <w:rFonts w:ascii="Arial" w:hAnsi="Arial" w:cs="Arial"/>
          <w:color w:val="000080"/>
          <w:sz w:val="20"/>
          <w:szCs w:val="20"/>
          <w:lang w:eastAsia="fr-FR"/>
        </w:rPr>
        <w:t xml:space="preserve">aussi </w:t>
      </w:r>
      <w:r w:rsidRPr="004820D6">
        <w:rPr>
          <w:rFonts w:ascii="Arial" w:hAnsi="Arial" w:cs="Arial"/>
          <w:color w:val="000080"/>
          <w:sz w:val="20"/>
          <w:szCs w:val="20"/>
          <w:lang w:eastAsia="fr-FR"/>
        </w:rPr>
        <w:t>d</w:t>
      </w:r>
      <w:r w:rsidR="00A2437C" w:rsidRPr="004820D6">
        <w:rPr>
          <w:rFonts w:ascii="Arial" w:hAnsi="Arial" w:cs="Arial"/>
          <w:color w:val="000080"/>
          <w:sz w:val="20"/>
          <w:szCs w:val="20"/>
          <w:lang w:eastAsia="fr-FR"/>
        </w:rPr>
        <w:t>es forums et des "</w:t>
      </w:r>
      <w:r w:rsidR="00A44724" w:rsidRPr="00A44724">
        <w:rPr>
          <w:rFonts w:ascii="Arial" w:hAnsi="Arial" w:cs="Arial"/>
          <w:i/>
          <w:color w:val="000080"/>
          <w:sz w:val="20"/>
          <w:szCs w:val="20"/>
          <w:lang w:eastAsia="fr-FR"/>
        </w:rPr>
        <w:t>chats</w:t>
      </w:r>
      <w:r w:rsidR="00A2437C" w:rsidRPr="004820D6">
        <w:rPr>
          <w:rFonts w:ascii="Arial" w:hAnsi="Arial" w:cs="Arial"/>
          <w:color w:val="000080"/>
          <w:sz w:val="20"/>
          <w:szCs w:val="20"/>
          <w:lang w:eastAsia="fr-FR"/>
        </w:rPr>
        <w:t>" pour discuter des leçons et des exercices.</w:t>
      </w:r>
      <w:r>
        <w:rPr>
          <w:rFonts w:ascii="Arial" w:hAnsi="Arial" w:cs="Arial"/>
          <w:color w:val="000080"/>
          <w:sz w:val="20"/>
          <w:szCs w:val="20"/>
          <w:lang w:eastAsia="fr-FR"/>
        </w:rPr>
        <w:t xml:space="preserve"> </w:t>
      </w:r>
      <w:r w:rsidR="00335B1F">
        <w:rPr>
          <w:rFonts w:ascii="Arial" w:hAnsi="Arial" w:cs="Arial"/>
          <w:color w:val="000080"/>
          <w:sz w:val="20"/>
          <w:szCs w:val="20"/>
          <w:lang w:eastAsia="fr-FR"/>
        </w:rPr>
        <w:t xml:space="preserve">C’est donc </w:t>
      </w:r>
      <w:r w:rsidR="00335B1F" w:rsidRPr="00335B1F">
        <w:rPr>
          <w:rFonts w:ascii="Arial" w:hAnsi="Arial" w:cs="Arial"/>
          <w:color w:val="000080"/>
          <w:sz w:val="20"/>
          <w:szCs w:val="20"/>
          <w:lang w:eastAsia="fr-FR"/>
        </w:rPr>
        <w:t>une nouvelle manière d’apprendre : les élèves travaillent entre eux, mais de chez eux. Le professeur reste en retrait, même s’il suit attentivement le forum !  À la fin du forum</w:t>
      </w:r>
      <w:r w:rsidR="00FD50E6">
        <w:rPr>
          <w:rFonts w:ascii="Arial" w:hAnsi="Arial" w:cs="Arial"/>
          <w:color w:val="000080"/>
          <w:sz w:val="20"/>
          <w:szCs w:val="20"/>
          <w:lang w:eastAsia="fr-FR"/>
        </w:rPr>
        <w:t>,</w:t>
      </w:r>
      <w:r w:rsidR="00335B1F" w:rsidRPr="00335B1F">
        <w:rPr>
          <w:rFonts w:ascii="Arial" w:hAnsi="Arial" w:cs="Arial"/>
          <w:color w:val="000080"/>
          <w:sz w:val="20"/>
          <w:szCs w:val="20"/>
          <w:lang w:eastAsia="fr-FR"/>
        </w:rPr>
        <w:t xml:space="preserve"> il y a déjà un vécu sur les notions à aborder. Les élèves ont pris possession du thème, le professeur s’appuie sur le vécu et sur les contributions des élèves pour son cours. Le tout est plus dynamique, plus concret. Le forum a un véritable impact sur le cours.</w:t>
      </w:r>
      <w:r w:rsidR="00800D53" w:rsidRPr="00800D53">
        <w:rPr>
          <w:rFonts w:ascii="Arial" w:hAnsi="Arial" w:cs="Arial"/>
          <w:color w:val="000080"/>
          <w:sz w:val="20"/>
          <w:szCs w:val="20"/>
          <w:lang w:eastAsia="fr-FR"/>
        </w:rPr>
        <w:t xml:space="preserve"> </w:t>
      </w:r>
      <w:r w:rsidR="00875A52">
        <w:rPr>
          <w:rFonts w:ascii="Arial" w:hAnsi="Arial" w:cs="Arial"/>
          <w:color w:val="000080"/>
          <w:sz w:val="20"/>
          <w:szCs w:val="20"/>
          <w:lang w:eastAsia="fr-FR"/>
        </w:rPr>
        <w:t>Les élèves</w:t>
      </w:r>
      <w:r w:rsidR="00875A52" w:rsidRPr="004820D6">
        <w:rPr>
          <w:rFonts w:ascii="Arial" w:hAnsi="Arial" w:cs="Arial"/>
          <w:color w:val="000080"/>
          <w:sz w:val="20"/>
          <w:szCs w:val="20"/>
          <w:lang w:eastAsia="fr-FR"/>
        </w:rPr>
        <w:t xml:space="preserve"> peuvent aller plus facilement vers les enseignants et poser les questions à tout moment. </w:t>
      </w:r>
      <w:r w:rsidR="00800D53">
        <w:rPr>
          <w:rFonts w:ascii="Arial" w:hAnsi="Arial" w:cs="Arial"/>
          <w:color w:val="000080"/>
          <w:sz w:val="20"/>
          <w:szCs w:val="20"/>
          <w:lang w:eastAsia="fr-FR"/>
        </w:rPr>
        <w:t xml:space="preserve">Cependant, ce service demande plus de temps pour le suivi. </w:t>
      </w:r>
    </w:p>
    <w:p w14:paraId="49F23BA5" w14:textId="77777777" w:rsidR="00800D53" w:rsidRDefault="004820D6" w:rsidP="004820D6">
      <w:pPr>
        <w:jc w:val="both"/>
        <w:rPr>
          <w:rFonts w:ascii="Arial" w:hAnsi="Arial" w:cs="Arial"/>
          <w:color w:val="000080"/>
          <w:sz w:val="20"/>
          <w:szCs w:val="20"/>
          <w:lang w:eastAsia="fr-FR"/>
        </w:rPr>
      </w:pPr>
      <w:r w:rsidRPr="004820D6">
        <w:rPr>
          <w:rFonts w:ascii="Arial" w:hAnsi="Arial" w:cs="Arial"/>
          <w:color w:val="000080"/>
          <w:sz w:val="20"/>
          <w:szCs w:val="20"/>
          <w:lang w:eastAsia="fr-FR"/>
        </w:rPr>
        <w:t>La plateforme peut également être utilisée avec les parents pour favoriser l'accès au cahier de texte, aux notes, et faciliter les échanges avec l'enseignant.</w:t>
      </w:r>
      <w:r w:rsidR="00800D53" w:rsidRPr="00800D53">
        <w:rPr>
          <w:rFonts w:ascii="Arial" w:hAnsi="Arial" w:cs="Arial"/>
          <w:color w:val="000080"/>
          <w:sz w:val="20"/>
          <w:szCs w:val="20"/>
          <w:lang w:eastAsia="fr-FR"/>
        </w:rPr>
        <w:t xml:space="preserve"> </w:t>
      </w:r>
    </w:p>
    <w:p w14:paraId="6CE70F11" w14:textId="77777777" w:rsidR="00A2437C" w:rsidRDefault="00800D53" w:rsidP="004820D6">
      <w:pPr>
        <w:jc w:val="both"/>
        <w:rPr>
          <w:rFonts w:ascii="Arial" w:hAnsi="Arial" w:cs="Arial"/>
          <w:color w:val="000080"/>
          <w:sz w:val="20"/>
          <w:szCs w:val="20"/>
          <w:lang w:eastAsia="fr-FR"/>
        </w:rPr>
      </w:pPr>
      <w:r>
        <w:rPr>
          <w:rFonts w:ascii="Arial" w:hAnsi="Arial" w:cs="Arial"/>
          <w:color w:val="000080"/>
          <w:sz w:val="20"/>
          <w:szCs w:val="20"/>
          <w:lang w:eastAsia="fr-FR"/>
        </w:rPr>
        <w:t>Notre relation avec les élèves ne se limite plus au temps de présence dans l’établissement mais se poursuit à notre domicile</w:t>
      </w:r>
    </w:p>
    <w:p w14:paraId="7739EF1E" w14:textId="77777777" w:rsidR="00932075" w:rsidRDefault="00800D53" w:rsidP="004820D6">
      <w:pPr>
        <w:jc w:val="both"/>
        <w:rPr>
          <w:rFonts w:ascii="Arial" w:hAnsi="Arial" w:cs="Arial"/>
          <w:color w:val="000080"/>
          <w:sz w:val="20"/>
          <w:szCs w:val="20"/>
          <w:lang w:eastAsia="fr-FR"/>
        </w:rPr>
      </w:pPr>
      <w:r>
        <w:rPr>
          <w:rFonts w:ascii="Arial" w:hAnsi="Arial" w:cs="Arial"/>
          <w:color w:val="000080"/>
          <w:sz w:val="20"/>
          <w:szCs w:val="20"/>
          <w:lang w:eastAsia="fr-FR"/>
        </w:rPr>
        <w:t>La prise en main de l’ENT n’est pas difficile</w:t>
      </w:r>
      <w:r w:rsidR="00932075">
        <w:rPr>
          <w:rFonts w:ascii="Arial" w:hAnsi="Arial" w:cs="Arial"/>
          <w:color w:val="000080"/>
          <w:sz w:val="20"/>
          <w:szCs w:val="20"/>
          <w:lang w:eastAsia="fr-FR"/>
        </w:rPr>
        <w:t xml:space="preserve"> mais elle nécessite cependant une formation afin de pouvoir découvrir rapidement toutes les fonctionnalités proposé</w:t>
      </w:r>
      <w:r w:rsidR="006C0786">
        <w:rPr>
          <w:rFonts w:ascii="Arial" w:hAnsi="Arial" w:cs="Arial"/>
          <w:color w:val="000080"/>
          <w:sz w:val="20"/>
          <w:szCs w:val="20"/>
          <w:lang w:eastAsia="fr-FR"/>
        </w:rPr>
        <w:t>e</w:t>
      </w:r>
      <w:r w:rsidR="00932075">
        <w:rPr>
          <w:rFonts w:ascii="Arial" w:hAnsi="Arial" w:cs="Arial"/>
          <w:color w:val="000080"/>
          <w:sz w:val="20"/>
          <w:szCs w:val="20"/>
          <w:lang w:eastAsia="fr-FR"/>
        </w:rPr>
        <w:t>s par cette application.</w:t>
      </w:r>
      <w:r>
        <w:rPr>
          <w:rFonts w:ascii="Arial" w:hAnsi="Arial" w:cs="Arial"/>
          <w:color w:val="000080"/>
          <w:sz w:val="20"/>
          <w:szCs w:val="20"/>
          <w:lang w:eastAsia="fr-FR"/>
        </w:rPr>
        <w:t xml:space="preserve"> </w:t>
      </w:r>
      <w:r w:rsidR="00F52C37">
        <w:rPr>
          <w:rFonts w:ascii="Arial" w:hAnsi="Arial" w:cs="Arial"/>
          <w:color w:val="000080"/>
          <w:sz w:val="20"/>
          <w:szCs w:val="20"/>
          <w:lang w:eastAsia="fr-FR"/>
        </w:rPr>
        <w:t>Après</w:t>
      </w:r>
      <w:r w:rsidR="00FD50E6">
        <w:rPr>
          <w:rFonts w:ascii="Arial" w:hAnsi="Arial" w:cs="Arial"/>
          <w:color w:val="000080"/>
          <w:sz w:val="20"/>
          <w:szCs w:val="20"/>
          <w:lang w:eastAsia="fr-FR"/>
        </w:rPr>
        <w:t>,</w:t>
      </w:r>
      <w:r w:rsidR="00F52C37">
        <w:rPr>
          <w:rFonts w:ascii="Arial" w:hAnsi="Arial" w:cs="Arial"/>
          <w:color w:val="000080"/>
          <w:sz w:val="20"/>
          <w:szCs w:val="20"/>
          <w:lang w:eastAsia="fr-FR"/>
        </w:rPr>
        <w:t xml:space="preserve"> il y a eu un temps d’adaptation, de réflexion : quel service pour quel objectif ? Il ne s’agissait pas d’utiliser toutes les fonctionnalités de l’outil et de ne travailler qu’avec l’ENT</w:t>
      </w:r>
      <w:r w:rsidR="00FD50E6">
        <w:rPr>
          <w:rFonts w:ascii="Arial" w:hAnsi="Arial" w:cs="Arial"/>
          <w:color w:val="000080"/>
          <w:sz w:val="20"/>
          <w:szCs w:val="20"/>
          <w:lang w:eastAsia="fr-FR"/>
        </w:rPr>
        <w:t>,</w:t>
      </w:r>
      <w:r w:rsidR="00F52C37">
        <w:rPr>
          <w:rFonts w:ascii="Arial" w:hAnsi="Arial" w:cs="Arial"/>
          <w:color w:val="000080"/>
          <w:sz w:val="20"/>
          <w:szCs w:val="20"/>
          <w:lang w:eastAsia="fr-FR"/>
        </w:rPr>
        <w:t xml:space="preserve"> mais d’en faire bon usage. </w:t>
      </w:r>
      <w:r w:rsidRPr="00800D53">
        <w:rPr>
          <w:rFonts w:ascii="Arial" w:hAnsi="Arial" w:cs="Arial"/>
          <w:color w:val="000080"/>
          <w:sz w:val="20"/>
          <w:szCs w:val="20"/>
          <w:lang w:eastAsia="fr-FR"/>
        </w:rPr>
        <w:t>Les ressources en ligne offre</w:t>
      </w:r>
      <w:r>
        <w:rPr>
          <w:rFonts w:ascii="Arial" w:hAnsi="Arial" w:cs="Arial"/>
          <w:color w:val="000080"/>
          <w:sz w:val="20"/>
          <w:szCs w:val="20"/>
          <w:lang w:eastAsia="fr-FR"/>
        </w:rPr>
        <w:t>nt</w:t>
      </w:r>
      <w:r w:rsidRPr="00800D53">
        <w:rPr>
          <w:rFonts w:ascii="Arial" w:hAnsi="Arial" w:cs="Arial"/>
          <w:color w:val="000080"/>
          <w:sz w:val="20"/>
          <w:szCs w:val="20"/>
          <w:lang w:eastAsia="fr-FR"/>
        </w:rPr>
        <w:t xml:space="preserve"> une palette de services à l’enseignant qui </w:t>
      </w:r>
      <w:r>
        <w:rPr>
          <w:rFonts w:ascii="Arial" w:hAnsi="Arial" w:cs="Arial"/>
          <w:color w:val="000080"/>
          <w:sz w:val="20"/>
          <w:szCs w:val="20"/>
          <w:lang w:eastAsia="fr-FR"/>
        </w:rPr>
        <w:t>peut</w:t>
      </w:r>
      <w:r w:rsidRPr="00800D53">
        <w:rPr>
          <w:rFonts w:ascii="Arial" w:hAnsi="Arial" w:cs="Arial"/>
          <w:color w:val="000080"/>
          <w:sz w:val="20"/>
          <w:szCs w:val="20"/>
          <w:lang w:eastAsia="fr-FR"/>
        </w:rPr>
        <w:t xml:space="preserve"> diversifier très largement ses pratiques. La mise à disposition de ressources, le travail collaboratif, le soutien aux élèves... chacun pourra explorer la voie qui lui convient !</w:t>
      </w:r>
    </w:p>
    <w:p w14:paraId="04973A21" w14:textId="77777777" w:rsidR="00324997" w:rsidRDefault="00932075" w:rsidP="004820D6">
      <w:pPr>
        <w:jc w:val="both"/>
        <w:rPr>
          <w:rFonts w:ascii="Arial" w:hAnsi="Arial" w:cs="Arial"/>
          <w:color w:val="000080"/>
          <w:sz w:val="20"/>
          <w:szCs w:val="20"/>
          <w:lang w:eastAsia="fr-FR"/>
        </w:rPr>
      </w:pPr>
      <w:r>
        <w:rPr>
          <w:rFonts w:ascii="Arial" w:hAnsi="Arial" w:cs="Arial"/>
          <w:color w:val="000080"/>
          <w:sz w:val="20"/>
          <w:szCs w:val="20"/>
          <w:lang w:eastAsia="fr-FR"/>
        </w:rPr>
        <w:lastRenderedPageBreak/>
        <w:t xml:space="preserve">Il est vrai que la mise en place de l’ENT a soulevé quelques remarques et certains de mes collègues ont été un peu réticents </w:t>
      </w:r>
      <w:r w:rsidR="00324997">
        <w:rPr>
          <w:rFonts w:ascii="Arial" w:hAnsi="Arial" w:cs="Arial"/>
          <w:color w:val="000080"/>
          <w:sz w:val="20"/>
          <w:szCs w:val="20"/>
          <w:lang w:eastAsia="fr-FR"/>
        </w:rPr>
        <w:t>au départ : Modification du mode de travail et des relations avec élèves et parents, dépendance à l’outil informatique, quelle sécurité pour les données personnelles....</w:t>
      </w:r>
    </w:p>
    <w:p w14:paraId="389DAA94" w14:textId="77777777" w:rsidR="00F52C37" w:rsidRPr="004820D6" w:rsidRDefault="00800D53" w:rsidP="004820D6">
      <w:pPr>
        <w:jc w:val="both"/>
        <w:rPr>
          <w:rFonts w:ascii="Arial" w:hAnsi="Arial" w:cs="Arial"/>
          <w:color w:val="000080"/>
          <w:sz w:val="20"/>
          <w:szCs w:val="20"/>
          <w:lang w:eastAsia="fr-FR"/>
        </w:rPr>
      </w:pPr>
      <w:r w:rsidRPr="00800D53">
        <w:rPr>
          <w:rFonts w:ascii="Arial" w:hAnsi="Arial" w:cs="Arial"/>
          <w:color w:val="000080"/>
          <w:sz w:val="20"/>
          <w:szCs w:val="20"/>
          <w:lang w:eastAsia="fr-FR"/>
        </w:rPr>
        <w:t xml:space="preserve">L’ENT est rentré dans notre établissement, sur la pointe des pieds, </w:t>
      </w:r>
      <w:r>
        <w:rPr>
          <w:rFonts w:ascii="Arial" w:hAnsi="Arial" w:cs="Arial"/>
          <w:color w:val="000080"/>
          <w:sz w:val="20"/>
          <w:szCs w:val="20"/>
          <w:lang w:eastAsia="fr-FR"/>
        </w:rPr>
        <w:t>et aujourd’hui</w:t>
      </w:r>
      <w:r w:rsidRPr="00800D53">
        <w:rPr>
          <w:rFonts w:ascii="Arial" w:hAnsi="Arial" w:cs="Arial"/>
          <w:color w:val="000080"/>
          <w:sz w:val="20"/>
          <w:szCs w:val="20"/>
          <w:lang w:eastAsia="fr-FR"/>
        </w:rPr>
        <w:t xml:space="preserve"> Il est devenu un outil de travail quotidien : nous aurions beaucoup de mal à revenir en arrière !</w:t>
      </w:r>
      <w:r w:rsidR="001E4442">
        <w:rPr>
          <w:rFonts w:ascii="Arial" w:hAnsi="Arial" w:cs="Arial"/>
          <w:color w:val="000080"/>
          <w:sz w:val="20"/>
          <w:szCs w:val="20"/>
          <w:lang w:eastAsia="fr-FR"/>
        </w:rPr>
        <w:t> »</w:t>
      </w:r>
    </w:p>
    <w:p w14:paraId="13A5B826" w14:textId="77777777" w:rsidR="00FF3E97" w:rsidRPr="00FF3E97" w:rsidRDefault="00FF3E97" w:rsidP="00FF3E97">
      <w:pPr>
        <w:numPr>
          <w:ilvl w:val="0"/>
          <w:numId w:val="2"/>
        </w:numPr>
        <w:suppressAutoHyphens/>
        <w:spacing w:before="120" w:after="120" w:line="240" w:lineRule="auto"/>
        <w:ind w:left="0" w:firstLine="0"/>
        <w:jc w:val="both"/>
        <w:rPr>
          <w:rFonts w:ascii="Arial" w:hAnsi="Arial" w:cs="Arial"/>
          <w:color w:val="000080"/>
          <w:sz w:val="22"/>
          <w:lang w:eastAsia="fr-FR"/>
        </w:rPr>
      </w:pPr>
      <w:r>
        <w:rPr>
          <w:rFonts w:ascii="Arial" w:hAnsi="Arial" w:cs="Arial"/>
          <w:b/>
          <w:color w:val="000080"/>
          <w:sz w:val="22"/>
          <w:lang w:eastAsia="fr-FR"/>
        </w:rPr>
        <w:t>Témoignage d’un proviseur</w:t>
      </w:r>
    </w:p>
    <w:p w14:paraId="57964F1D" w14:textId="77777777" w:rsidR="00FF3E97" w:rsidRDefault="003D1A8C" w:rsidP="00FF3E97">
      <w:pPr>
        <w:jc w:val="both"/>
        <w:rPr>
          <w:rFonts w:ascii="Arial" w:hAnsi="Arial" w:cs="Arial"/>
          <w:color w:val="000080"/>
          <w:sz w:val="20"/>
          <w:szCs w:val="20"/>
          <w:lang w:eastAsia="fr-FR"/>
        </w:rPr>
      </w:pPr>
      <w:r>
        <w:rPr>
          <w:rFonts w:ascii="Arial" w:hAnsi="Arial" w:cs="Arial"/>
          <w:color w:val="000080"/>
          <w:sz w:val="20"/>
          <w:szCs w:val="20"/>
          <w:lang w:eastAsia="fr-FR"/>
        </w:rPr>
        <w:t>« </w:t>
      </w:r>
      <w:r w:rsidR="00FF3E97">
        <w:rPr>
          <w:rFonts w:ascii="Arial" w:hAnsi="Arial" w:cs="Arial"/>
          <w:color w:val="000080"/>
          <w:sz w:val="20"/>
          <w:szCs w:val="20"/>
          <w:lang w:eastAsia="fr-FR"/>
        </w:rPr>
        <w:t xml:space="preserve">La mise en place de l’ENT a été un enjeu important </w:t>
      </w:r>
      <w:r w:rsidR="00E12C54">
        <w:rPr>
          <w:rFonts w:ascii="Arial" w:hAnsi="Arial" w:cs="Arial"/>
          <w:color w:val="000080"/>
          <w:sz w:val="20"/>
          <w:szCs w:val="20"/>
          <w:lang w:eastAsia="fr-FR"/>
        </w:rPr>
        <w:t>et permet ainsi d’améliorer notre efficacité</w:t>
      </w:r>
      <w:r w:rsidR="00875A52">
        <w:rPr>
          <w:rFonts w:ascii="Arial" w:hAnsi="Arial" w:cs="Arial"/>
          <w:color w:val="000080"/>
          <w:sz w:val="20"/>
          <w:szCs w:val="20"/>
          <w:lang w:eastAsia="fr-FR"/>
        </w:rPr>
        <w:t>,</w:t>
      </w:r>
      <w:r w:rsidR="00381C0C">
        <w:rPr>
          <w:rFonts w:ascii="Arial" w:hAnsi="Arial" w:cs="Arial"/>
          <w:color w:val="000080"/>
          <w:sz w:val="20"/>
          <w:szCs w:val="20"/>
          <w:lang w:eastAsia="fr-FR"/>
        </w:rPr>
        <w:t xml:space="preserve"> </w:t>
      </w:r>
      <w:r w:rsidR="00381C0C" w:rsidRPr="00381C0C">
        <w:rPr>
          <w:rFonts w:ascii="Arial" w:hAnsi="Arial" w:cs="Arial"/>
          <w:color w:val="000080"/>
          <w:sz w:val="20"/>
          <w:szCs w:val="20"/>
          <w:lang w:eastAsia="fr-FR"/>
        </w:rPr>
        <w:t>de moderniser le fonctionnement de l’établissement, à travers la mise en place d’un véritable système d’information dédié à son cœur de métier, l’enseignement et les apprentissages.</w:t>
      </w:r>
      <w:r w:rsidR="00E12C54">
        <w:rPr>
          <w:rFonts w:ascii="Arial" w:hAnsi="Arial" w:cs="Arial"/>
          <w:color w:val="000080"/>
          <w:sz w:val="20"/>
          <w:szCs w:val="20"/>
          <w:lang w:eastAsia="fr-FR"/>
        </w:rPr>
        <w:t xml:space="preserve"> </w:t>
      </w:r>
    </w:p>
    <w:p w14:paraId="3C65E60D" w14:textId="77777777" w:rsidR="00381C0C" w:rsidRDefault="00381C0C" w:rsidP="00381C0C">
      <w:pPr>
        <w:jc w:val="both"/>
        <w:rPr>
          <w:rFonts w:ascii="Arial" w:hAnsi="Arial" w:cs="Arial"/>
          <w:color w:val="000080"/>
          <w:sz w:val="20"/>
          <w:szCs w:val="20"/>
          <w:lang w:eastAsia="fr-FR"/>
        </w:rPr>
      </w:pPr>
      <w:r w:rsidRPr="00381C0C">
        <w:rPr>
          <w:rFonts w:ascii="Arial" w:hAnsi="Arial" w:cs="Arial"/>
          <w:color w:val="000080"/>
          <w:sz w:val="20"/>
          <w:szCs w:val="20"/>
          <w:lang w:eastAsia="fr-FR"/>
        </w:rPr>
        <w:t>A</w:t>
      </w:r>
      <w:r>
        <w:rPr>
          <w:rFonts w:ascii="Arial" w:hAnsi="Arial" w:cs="Arial"/>
          <w:color w:val="000080"/>
          <w:sz w:val="20"/>
          <w:szCs w:val="20"/>
          <w:lang w:eastAsia="fr-FR"/>
        </w:rPr>
        <w:t>u départ</w:t>
      </w:r>
      <w:r w:rsidR="001E4442">
        <w:rPr>
          <w:rFonts w:ascii="Arial" w:hAnsi="Arial" w:cs="Arial"/>
          <w:color w:val="000080"/>
          <w:sz w:val="20"/>
          <w:szCs w:val="20"/>
          <w:lang w:eastAsia="fr-FR"/>
        </w:rPr>
        <w:t>,</w:t>
      </w:r>
      <w:r>
        <w:rPr>
          <w:rFonts w:ascii="Arial" w:hAnsi="Arial" w:cs="Arial"/>
          <w:color w:val="000080"/>
          <w:sz w:val="20"/>
          <w:szCs w:val="20"/>
          <w:lang w:eastAsia="fr-FR"/>
        </w:rPr>
        <w:t xml:space="preserve"> l’introduction de l’ENT a suscité quelques réticences de la part des enseignants. En effet souvent, le changement de pratiques </w:t>
      </w:r>
      <w:r w:rsidR="00875A52">
        <w:rPr>
          <w:rFonts w:ascii="Arial" w:hAnsi="Arial" w:cs="Arial"/>
          <w:color w:val="000080"/>
          <w:sz w:val="20"/>
          <w:szCs w:val="20"/>
          <w:lang w:eastAsia="fr-FR"/>
        </w:rPr>
        <w:t>peut</w:t>
      </w:r>
      <w:r>
        <w:rPr>
          <w:rFonts w:ascii="Arial" w:hAnsi="Arial" w:cs="Arial"/>
          <w:color w:val="000080"/>
          <w:sz w:val="20"/>
          <w:szCs w:val="20"/>
          <w:lang w:eastAsia="fr-FR"/>
        </w:rPr>
        <w:t xml:space="preserve"> perturber, inquiéter, mais rapidement, après une formation, q</w:t>
      </w:r>
      <w:r w:rsidR="00875A52">
        <w:rPr>
          <w:rFonts w:ascii="Arial" w:hAnsi="Arial" w:cs="Arial"/>
          <w:color w:val="000080"/>
          <w:sz w:val="20"/>
          <w:szCs w:val="20"/>
          <w:lang w:eastAsia="fr-FR"/>
        </w:rPr>
        <w:t>uelques enseignants ont utilisé</w:t>
      </w:r>
      <w:r>
        <w:rPr>
          <w:rFonts w:ascii="Arial" w:hAnsi="Arial" w:cs="Arial"/>
          <w:color w:val="000080"/>
          <w:sz w:val="20"/>
          <w:szCs w:val="20"/>
          <w:lang w:eastAsia="fr-FR"/>
        </w:rPr>
        <w:t xml:space="preserve"> certaines fonctionnalités proposées</w:t>
      </w:r>
      <w:r w:rsidR="00875A52">
        <w:rPr>
          <w:rFonts w:ascii="Arial" w:hAnsi="Arial" w:cs="Arial"/>
          <w:color w:val="000080"/>
          <w:sz w:val="20"/>
          <w:szCs w:val="20"/>
          <w:lang w:eastAsia="fr-FR"/>
        </w:rPr>
        <w:t>. D</w:t>
      </w:r>
      <w:r>
        <w:rPr>
          <w:rFonts w:ascii="Arial" w:hAnsi="Arial" w:cs="Arial"/>
          <w:color w:val="000080"/>
          <w:sz w:val="20"/>
          <w:szCs w:val="20"/>
          <w:lang w:eastAsia="fr-FR"/>
        </w:rPr>
        <w:t xml:space="preserve">evant le succès et les résultats positifs obtenus, cette pratique s’est généralisée. </w:t>
      </w:r>
    </w:p>
    <w:p w14:paraId="2C374462" w14:textId="77777777" w:rsidR="00381C0C" w:rsidRPr="00381C0C" w:rsidRDefault="00381C0C" w:rsidP="00381C0C">
      <w:pPr>
        <w:jc w:val="both"/>
        <w:rPr>
          <w:rFonts w:ascii="Arial" w:hAnsi="Arial" w:cs="Arial"/>
          <w:color w:val="000080"/>
          <w:sz w:val="20"/>
          <w:szCs w:val="20"/>
          <w:lang w:eastAsia="fr-FR"/>
        </w:rPr>
      </w:pPr>
      <w:r>
        <w:rPr>
          <w:rFonts w:ascii="Arial" w:hAnsi="Arial" w:cs="Arial"/>
          <w:color w:val="000080"/>
          <w:sz w:val="20"/>
          <w:szCs w:val="20"/>
          <w:lang w:eastAsia="fr-FR"/>
        </w:rPr>
        <w:t>Pour moi</w:t>
      </w:r>
      <w:r w:rsidR="00960F08">
        <w:rPr>
          <w:rFonts w:ascii="Arial" w:hAnsi="Arial" w:cs="Arial"/>
          <w:color w:val="000080"/>
          <w:sz w:val="20"/>
          <w:szCs w:val="20"/>
          <w:lang w:eastAsia="fr-FR"/>
        </w:rPr>
        <w:t>,</w:t>
      </w:r>
      <w:r>
        <w:rPr>
          <w:rFonts w:ascii="Arial" w:hAnsi="Arial" w:cs="Arial"/>
          <w:color w:val="000080"/>
          <w:sz w:val="20"/>
          <w:szCs w:val="20"/>
          <w:lang w:eastAsia="fr-FR"/>
        </w:rPr>
        <w:t xml:space="preserve"> au-delà de l’amélioration de la communication au sein de l’établissement le point positif a </w:t>
      </w:r>
      <w:r w:rsidR="00960F08">
        <w:rPr>
          <w:rFonts w:ascii="Arial" w:hAnsi="Arial" w:cs="Arial"/>
          <w:color w:val="000080"/>
          <w:sz w:val="20"/>
          <w:szCs w:val="20"/>
          <w:lang w:eastAsia="fr-FR"/>
        </w:rPr>
        <w:t xml:space="preserve">surtout </w:t>
      </w:r>
      <w:r>
        <w:rPr>
          <w:rFonts w:ascii="Arial" w:hAnsi="Arial" w:cs="Arial"/>
          <w:color w:val="000080"/>
          <w:sz w:val="20"/>
          <w:szCs w:val="20"/>
          <w:lang w:eastAsia="fr-FR"/>
        </w:rPr>
        <w:t xml:space="preserve">été la mise en place d’un parcours personnalisé pour certains élèves. Auparavant, </w:t>
      </w:r>
      <w:r w:rsidR="00513993">
        <w:rPr>
          <w:rFonts w:ascii="Arial" w:hAnsi="Arial" w:cs="Arial"/>
          <w:color w:val="000080"/>
          <w:sz w:val="20"/>
          <w:szCs w:val="20"/>
          <w:lang w:eastAsia="fr-FR"/>
        </w:rPr>
        <w:t>pour l’aide au devoir</w:t>
      </w:r>
      <w:r w:rsidR="00875A52">
        <w:rPr>
          <w:rFonts w:ascii="Arial" w:hAnsi="Arial" w:cs="Arial"/>
          <w:color w:val="000080"/>
          <w:sz w:val="20"/>
          <w:szCs w:val="20"/>
          <w:lang w:eastAsia="fr-FR"/>
        </w:rPr>
        <w:t>,</w:t>
      </w:r>
      <w:r w:rsidR="00513993">
        <w:rPr>
          <w:rFonts w:ascii="Arial" w:hAnsi="Arial" w:cs="Arial"/>
          <w:color w:val="000080"/>
          <w:sz w:val="20"/>
          <w:szCs w:val="20"/>
          <w:lang w:eastAsia="fr-FR"/>
        </w:rPr>
        <w:t xml:space="preserve"> seuls quelques élèves pouvaient participer à ce dispositif. En effet</w:t>
      </w:r>
      <w:r w:rsidR="00960F08">
        <w:rPr>
          <w:rFonts w:ascii="Arial" w:hAnsi="Arial" w:cs="Arial"/>
          <w:color w:val="000080"/>
          <w:sz w:val="20"/>
          <w:szCs w:val="20"/>
          <w:lang w:eastAsia="fr-FR"/>
        </w:rPr>
        <w:t>,</w:t>
      </w:r>
      <w:r w:rsidR="00513993">
        <w:rPr>
          <w:rFonts w:ascii="Arial" w:hAnsi="Arial" w:cs="Arial"/>
          <w:color w:val="000080"/>
          <w:sz w:val="20"/>
          <w:szCs w:val="20"/>
          <w:lang w:eastAsia="fr-FR"/>
        </w:rPr>
        <w:t xml:space="preserve"> </w:t>
      </w:r>
      <w:r w:rsidR="00960F08">
        <w:rPr>
          <w:rFonts w:ascii="Arial" w:hAnsi="Arial" w:cs="Arial"/>
          <w:color w:val="000080"/>
          <w:sz w:val="20"/>
          <w:szCs w:val="20"/>
          <w:lang w:eastAsia="fr-FR"/>
        </w:rPr>
        <w:t xml:space="preserve">bon nombre </w:t>
      </w:r>
      <w:r w:rsidR="00513993">
        <w:rPr>
          <w:rFonts w:ascii="Arial" w:hAnsi="Arial" w:cs="Arial"/>
          <w:color w:val="000080"/>
          <w:sz w:val="20"/>
          <w:szCs w:val="20"/>
          <w:lang w:eastAsia="fr-FR"/>
        </w:rPr>
        <w:t xml:space="preserve">d’entre eux habitent la campagne environnante et sont donc tributaires des horaires de transport, les derniers départs s’effectuant vers 17H30. Les horaires proposés </w:t>
      </w:r>
      <w:r w:rsidR="00875A52">
        <w:rPr>
          <w:rFonts w:ascii="Arial" w:hAnsi="Arial" w:cs="Arial"/>
          <w:color w:val="000080"/>
          <w:sz w:val="20"/>
          <w:szCs w:val="20"/>
          <w:lang w:eastAsia="fr-FR"/>
        </w:rPr>
        <w:t xml:space="preserve">pour l’aide au devoir </w:t>
      </w:r>
      <w:r w:rsidR="00513993">
        <w:rPr>
          <w:rFonts w:ascii="Arial" w:hAnsi="Arial" w:cs="Arial"/>
          <w:color w:val="000080"/>
          <w:sz w:val="20"/>
          <w:szCs w:val="20"/>
          <w:lang w:eastAsia="fr-FR"/>
        </w:rPr>
        <w:t>sont sur le temps du midi ou le soir de 17H à 18H. Aujourd’hui, la mise en place de cet ENT permet de créer des groupes de soutien et d’aide au devoir en dehors du temps scolaire règlementaire. Les enseignants volontaires déposent donc des consignes, des exercices complémentaires dans l’espace réservé et utilisent le « </w:t>
      </w:r>
      <w:r w:rsidR="00A44724" w:rsidRPr="00A44724">
        <w:rPr>
          <w:rFonts w:ascii="Arial" w:hAnsi="Arial" w:cs="Arial"/>
          <w:i/>
          <w:color w:val="000080"/>
          <w:sz w:val="20"/>
          <w:szCs w:val="20"/>
          <w:lang w:eastAsia="fr-FR"/>
        </w:rPr>
        <w:t>chat </w:t>
      </w:r>
      <w:r w:rsidR="00513993">
        <w:rPr>
          <w:rFonts w:ascii="Arial" w:hAnsi="Arial" w:cs="Arial"/>
          <w:color w:val="000080"/>
          <w:sz w:val="20"/>
          <w:szCs w:val="20"/>
          <w:lang w:eastAsia="fr-FR"/>
        </w:rPr>
        <w:t xml:space="preserve">» pour répondre à des demandes bien spécifiques. Évidemment, nous avons déterminé des plages horaires bien précises et les enseignants sont rémunérés pour ce travail supplémentaire. </w:t>
      </w:r>
    </w:p>
    <w:p w14:paraId="5F473E43" w14:textId="77777777" w:rsidR="00513993" w:rsidRPr="00513993" w:rsidRDefault="00513993" w:rsidP="00513993">
      <w:pPr>
        <w:spacing w:after="0"/>
        <w:jc w:val="both"/>
        <w:rPr>
          <w:rFonts w:ascii="Arial" w:hAnsi="Arial" w:cs="Arial"/>
          <w:color w:val="000080"/>
          <w:sz w:val="20"/>
          <w:szCs w:val="20"/>
          <w:lang w:eastAsia="fr-FR"/>
        </w:rPr>
      </w:pPr>
      <w:r>
        <w:rPr>
          <w:rFonts w:ascii="Arial" w:hAnsi="Arial" w:cs="Arial"/>
          <w:color w:val="000080"/>
          <w:sz w:val="20"/>
          <w:szCs w:val="20"/>
          <w:lang w:eastAsia="fr-FR"/>
        </w:rPr>
        <w:t xml:space="preserve">On peut donc dire que </w:t>
      </w:r>
      <w:r w:rsidRPr="00513993">
        <w:rPr>
          <w:rFonts w:ascii="Arial" w:hAnsi="Arial" w:cs="Arial"/>
          <w:color w:val="000080"/>
          <w:sz w:val="20"/>
          <w:szCs w:val="20"/>
          <w:lang w:eastAsia="fr-FR"/>
        </w:rPr>
        <w:t>L’ENT est à l’origine de transformations profondes dans l’organisation et le fonctionnement</w:t>
      </w:r>
      <w:r>
        <w:rPr>
          <w:rFonts w:ascii="Arial" w:hAnsi="Arial" w:cs="Arial"/>
          <w:color w:val="000080"/>
          <w:sz w:val="20"/>
          <w:szCs w:val="20"/>
          <w:lang w:eastAsia="fr-FR"/>
        </w:rPr>
        <w:t xml:space="preserve"> </w:t>
      </w:r>
      <w:r w:rsidRPr="00513993">
        <w:rPr>
          <w:rFonts w:ascii="Arial" w:hAnsi="Arial" w:cs="Arial"/>
          <w:color w:val="000080"/>
          <w:sz w:val="20"/>
          <w:szCs w:val="20"/>
          <w:lang w:eastAsia="fr-FR"/>
        </w:rPr>
        <w:t>de l’établissement scolaire</w:t>
      </w:r>
      <w:r w:rsidR="003D1A8C">
        <w:rPr>
          <w:rFonts w:ascii="Arial" w:hAnsi="Arial" w:cs="Arial"/>
          <w:color w:val="000080"/>
          <w:sz w:val="20"/>
          <w:szCs w:val="20"/>
          <w:lang w:eastAsia="fr-FR"/>
        </w:rPr>
        <w:t> :</w:t>
      </w:r>
    </w:p>
    <w:p w14:paraId="4B2C884D" w14:textId="77777777" w:rsidR="00515C2B" w:rsidRDefault="00513993" w:rsidP="00513993">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15C2B">
        <w:rPr>
          <w:rFonts w:ascii="Arial" w:eastAsia="Times New Roman" w:hAnsi="Arial" w:cs="Arial"/>
          <w:color w:val="000080"/>
          <w:sz w:val="20"/>
          <w:szCs w:val="20"/>
          <w:lang w:eastAsia="zh-CN"/>
        </w:rPr>
        <w:t xml:space="preserve">Il renouvelle les modes d’accès à l’information ainsi que la gestion de celle-ci et organise de nouvelles formes de relations entre les acteurs. </w:t>
      </w:r>
    </w:p>
    <w:p w14:paraId="0675C466" w14:textId="77777777" w:rsidR="00513993" w:rsidRPr="00515C2B" w:rsidRDefault="00513993" w:rsidP="00513993">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15C2B">
        <w:rPr>
          <w:rFonts w:ascii="Arial" w:eastAsia="Times New Roman" w:hAnsi="Arial" w:cs="Arial"/>
          <w:color w:val="000080"/>
          <w:sz w:val="20"/>
          <w:szCs w:val="20"/>
          <w:lang w:eastAsia="zh-CN"/>
        </w:rPr>
        <w:t>Il apporte de nouvelles possibilités de coordination et de choix dans le contrôle des activités et donne de nouveaux arguments et de nouveaux moyens au travail d’équipe.</w:t>
      </w:r>
    </w:p>
    <w:p w14:paraId="6EFC2909" w14:textId="77777777" w:rsidR="00513993" w:rsidRDefault="00513993" w:rsidP="00513993">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13993">
        <w:rPr>
          <w:rFonts w:ascii="Arial" w:eastAsia="Times New Roman" w:hAnsi="Arial" w:cs="Arial"/>
          <w:color w:val="000080"/>
          <w:sz w:val="20"/>
          <w:szCs w:val="20"/>
          <w:lang w:eastAsia="zh-CN"/>
        </w:rPr>
        <w:t>Il engendre de nouvelles attentes en matière d’accès à l’information jusqu’à constituer une ressource critique pour le fonctionnement général de l’établissement.</w:t>
      </w:r>
    </w:p>
    <w:p w14:paraId="5ABF3002" w14:textId="77777777" w:rsidR="00515C2B" w:rsidRDefault="00513993" w:rsidP="00515C2B">
      <w:pPr>
        <w:autoSpaceDE w:val="0"/>
        <w:autoSpaceDN w:val="0"/>
        <w:adjustRightInd w:val="0"/>
        <w:spacing w:after="0" w:line="240" w:lineRule="auto"/>
        <w:jc w:val="both"/>
        <w:rPr>
          <w:rFonts w:ascii="Arial" w:hAnsi="Arial" w:cs="Arial"/>
          <w:color w:val="000080"/>
          <w:sz w:val="20"/>
          <w:szCs w:val="20"/>
          <w:lang w:eastAsia="fr-FR"/>
        </w:rPr>
      </w:pPr>
      <w:r w:rsidRPr="00513993">
        <w:rPr>
          <w:rFonts w:ascii="Arial" w:hAnsi="Arial" w:cs="Arial"/>
          <w:color w:val="000080"/>
          <w:sz w:val="20"/>
          <w:szCs w:val="20"/>
          <w:lang w:eastAsia="fr-FR"/>
        </w:rPr>
        <w:t>L’ENT est un portail qui simplifie l’accès aux ressources du numérique, dans la</w:t>
      </w:r>
      <w:r w:rsidR="00B53178">
        <w:rPr>
          <w:rFonts w:ascii="Arial" w:hAnsi="Arial" w:cs="Arial"/>
          <w:color w:val="000080"/>
          <w:sz w:val="20"/>
          <w:szCs w:val="20"/>
          <w:lang w:eastAsia="fr-FR"/>
        </w:rPr>
        <w:t xml:space="preserve"> </w:t>
      </w:r>
      <w:r w:rsidRPr="00513993">
        <w:rPr>
          <w:rFonts w:ascii="Arial" w:hAnsi="Arial" w:cs="Arial"/>
          <w:color w:val="000080"/>
          <w:sz w:val="20"/>
          <w:szCs w:val="20"/>
          <w:lang w:eastAsia="fr-FR"/>
        </w:rPr>
        <w:t>proximité immédiate du métier de chaque catégorie d’acteur (dans la classe, dans les</w:t>
      </w:r>
      <w:r w:rsidR="00B53178">
        <w:rPr>
          <w:rFonts w:ascii="Arial" w:hAnsi="Arial" w:cs="Arial"/>
          <w:color w:val="000080"/>
          <w:sz w:val="20"/>
          <w:szCs w:val="20"/>
          <w:lang w:eastAsia="fr-FR"/>
        </w:rPr>
        <w:t xml:space="preserve"> </w:t>
      </w:r>
      <w:r w:rsidRPr="00513993">
        <w:rPr>
          <w:rFonts w:ascii="Arial" w:hAnsi="Arial" w:cs="Arial"/>
          <w:color w:val="000080"/>
          <w:sz w:val="20"/>
          <w:szCs w:val="20"/>
          <w:lang w:eastAsia="fr-FR"/>
        </w:rPr>
        <w:t>études, au CDI, en salle des professeurs, au domicile…).</w:t>
      </w:r>
      <w:r w:rsidR="00B53178">
        <w:rPr>
          <w:rFonts w:ascii="Arial" w:hAnsi="Arial" w:cs="Arial"/>
          <w:color w:val="000080"/>
          <w:sz w:val="20"/>
          <w:szCs w:val="20"/>
          <w:lang w:eastAsia="fr-FR"/>
        </w:rPr>
        <w:t xml:space="preserve"> </w:t>
      </w:r>
      <w:r w:rsidRPr="00513993">
        <w:rPr>
          <w:rFonts w:ascii="Arial" w:hAnsi="Arial" w:cs="Arial"/>
          <w:color w:val="000080"/>
          <w:sz w:val="20"/>
          <w:szCs w:val="20"/>
          <w:lang w:eastAsia="fr-FR"/>
        </w:rPr>
        <w:t>Il donne l’opportunité au professeur d’enseigner à ses élèves la maîtrise de leur propre</w:t>
      </w:r>
      <w:r w:rsidR="00B53178">
        <w:rPr>
          <w:rFonts w:ascii="Arial" w:hAnsi="Arial" w:cs="Arial"/>
          <w:color w:val="000080"/>
          <w:sz w:val="20"/>
          <w:szCs w:val="20"/>
          <w:lang w:eastAsia="fr-FR"/>
        </w:rPr>
        <w:t xml:space="preserve"> </w:t>
      </w:r>
      <w:r w:rsidRPr="00513993">
        <w:rPr>
          <w:rFonts w:ascii="Arial" w:hAnsi="Arial" w:cs="Arial"/>
          <w:color w:val="000080"/>
          <w:sz w:val="20"/>
          <w:szCs w:val="20"/>
          <w:lang w:eastAsia="fr-FR"/>
        </w:rPr>
        <w:t>environnement de travail</w:t>
      </w:r>
      <w:r w:rsidR="00515C2B">
        <w:rPr>
          <w:rFonts w:ascii="Arial" w:hAnsi="Arial" w:cs="Arial"/>
          <w:color w:val="000080"/>
          <w:sz w:val="20"/>
          <w:szCs w:val="20"/>
          <w:lang w:eastAsia="fr-FR"/>
        </w:rPr>
        <w:t xml:space="preserve"> et</w:t>
      </w:r>
      <w:r w:rsidR="00515C2B" w:rsidRPr="00515C2B">
        <w:rPr>
          <w:rFonts w:ascii="Arial" w:hAnsi="Arial" w:cs="Arial"/>
          <w:color w:val="000080"/>
          <w:sz w:val="20"/>
          <w:szCs w:val="20"/>
          <w:lang w:eastAsia="fr-FR"/>
        </w:rPr>
        <w:t xml:space="preserve"> responsabilise les acteurs en matière de production et </w:t>
      </w:r>
      <w:r w:rsidR="003D1A8C">
        <w:rPr>
          <w:rFonts w:ascii="Arial" w:hAnsi="Arial" w:cs="Arial"/>
          <w:color w:val="000080"/>
          <w:sz w:val="20"/>
          <w:szCs w:val="20"/>
          <w:lang w:eastAsia="fr-FR"/>
        </w:rPr>
        <w:t xml:space="preserve">de </w:t>
      </w:r>
      <w:r w:rsidR="00515C2B" w:rsidRPr="00515C2B">
        <w:rPr>
          <w:rFonts w:ascii="Arial" w:hAnsi="Arial" w:cs="Arial"/>
          <w:color w:val="000080"/>
          <w:sz w:val="20"/>
          <w:szCs w:val="20"/>
          <w:lang w:eastAsia="fr-FR"/>
        </w:rPr>
        <w:t>diffusion d’</w:t>
      </w:r>
      <w:r w:rsidR="00515C2B">
        <w:rPr>
          <w:rFonts w:ascii="Arial" w:hAnsi="Arial" w:cs="Arial"/>
          <w:color w:val="000080"/>
          <w:sz w:val="20"/>
          <w:szCs w:val="20"/>
          <w:lang w:eastAsia="fr-FR"/>
        </w:rPr>
        <w:t xml:space="preserve">informations </w:t>
      </w:r>
      <w:r w:rsidR="00515C2B" w:rsidRPr="00515C2B">
        <w:rPr>
          <w:rFonts w:ascii="Arial" w:hAnsi="Arial" w:cs="Arial"/>
          <w:color w:val="000080"/>
          <w:sz w:val="20"/>
          <w:szCs w:val="20"/>
          <w:lang w:eastAsia="fr-FR"/>
        </w:rPr>
        <w:t>de communication au sein de la communauté éducative</w:t>
      </w:r>
      <w:r w:rsidR="00515C2B">
        <w:rPr>
          <w:rFonts w:ascii="Arial" w:hAnsi="Arial" w:cs="Arial"/>
          <w:color w:val="000080"/>
          <w:sz w:val="20"/>
          <w:szCs w:val="20"/>
          <w:lang w:eastAsia="fr-FR"/>
        </w:rPr>
        <w:t>.</w:t>
      </w:r>
    </w:p>
    <w:p w14:paraId="73A1B2BC" w14:textId="77777777" w:rsidR="00B504BA" w:rsidRPr="00515C2B" w:rsidRDefault="00B504BA" w:rsidP="00515C2B">
      <w:pPr>
        <w:autoSpaceDE w:val="0"/>
        <w:autoSpaceDN w:val="0"/>
        <w:adjustRightInd w:val="0"/>
        <w:spacing w:after="0" w:line="240" w:lineRule="auto"/>
        <w:jc w:val="both"/>
        <w:rPr>
          <w:rFonts w:ascii="Arial" w:hAnsi="Arial" w:cs="Arial"/>
          <w:color w:val="000080"/>
          <w:sz w:val="20"/>
          <w:szCs w:val="20"/>
          <w:lang w:eastAsia="fr-FR"/>
        </w:rPr>
      </w:pPr>
      <w:r>
        <w:rPr>
          <w:rFonts w:ascii="Arial" w:hAnsi="Arial" w:cs="Arial"/>
          <w:color w:val="000080"/>
          <w:sz w:val="20"/>
          <w:szCs w:val="20"/>
          <w:lang w:eastAsia="fr-FR"/>
        </w:rPr>
        <w:t>Cependant</w:t>
      </w:r>
      <w:r w:rsidR="003D1A8C">
        <w:rPr>
          <w:rFonts w:ascii="Arial" w:hAnsi="Arial" w:cs="Arial"/>
          <w:color w:val="000080"/>
          <w:sz w:val="20"/>
          <w:szCs w:val="20"/>
          <w:lang w:eastAsia="fr-FR"/>
        </w:rPr>
        <w:t>,</w:t>
      </w:r>
      <w:r>
        <w:rPr>
          <w:rFonts w:ascii="Arial" w:hAnsi="Arial" w:cs="Arial"/>
          <w:color w:val="000080"/>
          <w:sz w:val="20"/>
          <w:szCs w:val="20"/>
          <w:lang w:eastAsia="fr-FR"/>
        </w:rPr>
        <w:t xml:space="preserve"> on peut encore déplorer que les élèves qui ne disposent pas d’un accès internet à leur domicile </w:t>
      </w:r>
      <w:r w:rsidR="005E5DBB">
        <w:rPr>
          <w:rFonts w:ascii="Arial" w:hAnsi="Arial" w:cs="Arial"/>
          <w:color w:val="000080"/>
          <w:sz w:val="20"/>
          <w:szCs w:val="20"/>
          <w:lang w:eastAsia="fr-FR"/>
        </w:rPr>
        <w:t>ne puissent bénéficier de cet outil performant.</w:t>
      </w:r>
      <w:r w:rsidR="003D1A8C">
        <w:rPr>
          <w:rFonts w:ascii="Arial" w:hAnsi="Arial" w:cs="Arial"/>
          <w:color w:val="000080"/>
          <w:sz w:val="20"/>
          <w:szCs w:val="20"/>
          <w:lang w:eastAsia="fr-FR"/>
        </w:rPr>
        <w:t> »</w:t>
      </w:r>
    </w:p>
    <w:p w14:paraId="1D52D9B9" w14:textId="77777777" w:rsidR="00515C2B" w:rsidRPr="00FF3E97" w:rsidRDefault="00515C2B" w:rsidP="00515C2B">
      <w:pPr>
        <w:numPr>
          <w:ilvl w:val="0"/>
          <w:numId w:val="2"/>
        </w:numPr>
        <w:suppressAutoHyphens/>
        <w:spacing w:before="120" w:after="120" w:line="240" w:lineRule="auto"/>
        <w:ind w:left="0" w:firstLine="0"/>
        <w:jc w:val="both"/>
        <w:rPr>
          <w:rFonts w:ascii="Arial" w:hAnsi="Arial" w:cs="Arial"/>
          <w:color w:val="000080"/>
          <w:sz w:val="22"/>
          <w:lang w:eastAsia="fr-FR"/>
        </w:rPr>
      </w:pPr>
      <w:r>
        <w:rPr>
          <w:rFonts w:ascii="Arial" w:hAnsi="Arial" w:cs="Arial"/>
          <w:b/>
          <w:color w:val="000080"/>
          <w:sz w:val="22"/>
          <w:lang w:eastAsia="fr-FR"/>
        </w:rPr>
        <w:t>Témoignage d’un Conseiller principal d’éducation (CPE)</w:t>
      </w:r>
    </w:p>
    <w:p w14:paraId="0E7758C4" w14:textId="77777777" w:rsidR="00515C2B" w:rsidRDefault="003D1A8C" w:rsidP="00515C2B">
      <w:pPr>
        <w:jc w:val="both"/>
        <w:rPr>
          <w:rFonts w:ascii="Arial" w:hAnsi="Arial" w:cs="Arial"/>
          <w:color w:val="000080"/>
          <w:sz w:val="20"/>
          <w:szCs w:val="20"/>
          <w:lang w:eastAsia="fr-FR"/>
        </w:rPr>
      </w:pPr>
      <w:r>
        <w:rPr>
          <w:rFonts w:ascii="Arial" w:hAnsi="Arial" w:cs="Arial"/>
          <w:color w:val="000080"/>
          <w:sz w:val="20"/>
          <w:szCs w:val="20"/>
          <w:lang w:eastAsia="fr-FR"/>
        </w:rPr>
        <w:t>« </w:t>
      </w:r>
      <w:r w:rsidR="00964785">
        <w:rPr>
          <w:rFonts w:ascii="Arial" w:hAnsi="Arial" w:cs="Arial"/>
          <w:color w:val="000080"/>
          <w:sz w:val="20"/>
          <w:szCs w:val="20"/>
          <w:lang w:eastAsia="fr-FR"/>
        </w:rPr>
        <w:t xml:space="preserve">L’ENT que nous utilisons permet d’intégrer les modules complémentaires que nous utilisions déjà, ce qui simplifie le travail et évite ainsi de ressaisir plusieurs fois nos identifiants de connexion. </w:t>
      </w:r>
    </w:p>
    <w:p w14:paraId="1395006B" w14:textId="77777777" w:rsidR="00964785" w:rsidRDefault="00964785" w:rsidP="00515C2B">
      <w:pPr>
        <w:jc w:val="both"/>
        <w:rPr>
          <w:rFonts w:ascii="Arial" w:hAnsi="Arial" w:cs="Arial"/>
          <w:color w:val="000080"/>
          <w:sz w:val="20"/>
          <w:szCs w:val="20"/>
          <w:lang w:eastAsia="fr-FR"/>
        </w:rPr>
      </w:pPr>
      <w:r>
        <w:rPr>
          <w:rFonts w:ascii="Arial" w:hAnsi="Arial" w:cs="Arial"/>
          <w:color w:val="000080"/>
          <w:sz w:val="20"/>
          <w:szCs w:val="20"/>
          <w:lang w:eastAsia="fr-FR"/>
        </w:rPr>
        <w:t>Cet outil nous permet de mieux communiquer avec les parents sur les absences ou les problèmes que rencontrent les élèves. Nous sommes alors plus réactifs et plus rapides pour trouver des solutions efficaces aux difficultés rencontrées.</w:t>
      </w:r>
    </w:p>
    <w:p w14:paraId="563DB899" w14:textId="77777777" w:rsidR="006963BC" w:rsidRDefault="00964785" w:rsidP="00515C2B">
      <w:pPr>
        <w:jc w:val="both"/>
        <w:rPr>
          <w:rFonts w:ascii="Arial" w:hAnsi="Arial" w:cs="Arial"/>
          <w:color w:val="000080"/>
          <w:sz w:val="20"/>
          <w:szCs w:val="20"/>
          <w:lang w:eastAsia="fr-FR"/>
        </w:rPr>
      </w:pPr>
      <w:r>
        <w:rPr>
          <w:rFonts w:ascii="Arial" w:hAnsi="Arial" w:cs="Arial"/>
          <w:color w:val="000080"/>
          <w:sz w:val="20"/>
          <w:szCs w:val="20"/>
          <w:lang w:eastAsia="fr-FR"/>
        </w:rPr>
        <w:t xml:space="preserve">L’ENT a permis aussi de faire évoluer le travail des </w:t>
      </w:r>
      <w:r w:rsidR="00DB5BBE">
        <w:rPr>
          <w:rFonts w:ascii="Arial" w:hAnsi="Arial" w:cs="Arial"/>
          <w:color w:val="000080"/>
          <w:sz w:val="20"/>
          <w:szCs w:val="20"/>
          <w:lang w:eastAsia="fr-FR"/>
        </w:rPr>
        <w:t>assistants</w:t>
      </w:r>
      <w:r w:rsidR="006963BC">
        <w:rPr>
          <w:rFonts w:ascii="Arial" w:hAnsi="Arial" w:cs="Arial"/>
          <w:color w:val="000080"/>
          <w:sz w:val="20"/>
          <w:szCs w:val="20"/>
          <w:lang w:eastAsia="fr-FR"/>
        </w:rPr>
        <w:t xml:space="preserve"> d’éducation. </w:t>
      </w:r>
      <w:r w:rsidR="00DB5BBE">
        <w:rPr>
          <w:rFonts w:ascii="Arial" w:hAnsi="Arial" w:cs="Arial"/>
          <w:color w:val="000080"/>
          <w:sz w:val="20"/>
          <w:szCs w:val="20"/>
          <w:lang w:eastAsia="fr-FR"/>
        </w:rPr>
        <w:t xml:space="preserve">En effet, avant la mise en place de ce dispositif, les enseignants étaient chargés de récupérer les billets d’absence dans les classes à chaque heure de cours afin de pouvoir enregistrer rapidement les absences et les retards. </w:t>
      </w:r>
      <w:r w:rsidR="00DB5BBE">
        <w:rPr>
          <w:rFonts w:ascii="Arial" w:hAnsi="Arial" w:cs="Arial"/>
          <w:color w:val="000080"/>
          <w:sz w:val="20"/>
          <w:szCs w:val="20"/>
          <w:lang w:eastAsia="fr-FR"/>
        </w:rPr>
        <w:lastRenderedPageBreak/>
        <w:t xml:space="preserve">Cette organisation nous permettait de pouvoir prévenir rapidement les parents par téléphone ou </w:t>
      </w:r>
      <w:r w:rsidR="00DB5BBE" w:rsidRPr="00DB5BBE">
        <w:rPr>
          <w:rFonts w:ascii="Arial" w:hAnsi="Arial" w:cs="Arial"/>
          <w:smallCaps/>
          <w:color w:val="000080"/>
          <w:sz w:val="20"/>
          <w:szCs w:val="20"/>
          <w:lang w:eastAsia="fr-FR"/>
        </w:rPr>
        <w:t>sms</w:t>
      </w:r>
      <w:r w:rsidR="006963BC">
        <w:rPr>
          <w:rFonts w:ascii="Arial" w:hAnsi="Arial" w:cs="Arial"/>
          <w:color w:val="000080"/>
          <w:sz w:val="20"/>
          <w:szCs w:val="20"/>
          <w:lang w:eastAsia="fr-FR"/>
        </w:rPr>
        <w:t xml:space="preserve"> </w:t>
      </w:r>
      <w:r w:rsidR="00875A52">
        <w:rPr>
          <w:rFonts w:ascii="Arial" w:hAnsi="Arial" w:cs="Arial"/>
          <w:color w:val="000080"/>
          <w:sz w:val="20"/>
          <w:szCs w:val="20"/>
          <w:lang w:eastAsia="fr-FR"/>
        </w:rPr>
        <w:t xml:space="preserve">Ce travail s’effectuait </w:t>
      </w:r>
      <w:r w:rsidR="006963BC">
        <w:rPr>
          <w:rFonts w:ascii="Arial" w:hAnsi="Arial" w:cs="Arial"/>
          <w:color w:val="000080"/>
          <w:sz w:val="20"/>
          <w:szCs w:val="20"/>
          <w:lang w:eastAsia="fr-FR"/>
        </w:rPr>
        <w:t>au détriment d’autres tâches tout</w:t>
      </w:r>
      <w:r w:rsidR="00875A52">
        <w:rPr>
          <w:rFonts w:ascii="Arial" w:hAnsi="Arial" w:cs="Arial"/>
          <w:color w:val="000080"/>
          <w:sz w:val="20"/>
          <w:szCs w:val="20"/>
          <w:lang w:eastAsia="fr-FR"/>
        </w:rPr>
        <w:t>es</w:t>
      </w:r>
      <w:r w:rsidR="006963BC">
        <w:rPr>
          <w:rFonts w:ascii="Arial" w:hAnsi="Arial" w:cs="Arial"/>
          <w:color w:val="000080"/>
          <w:sz w:val="20"/>
          <w:szCs w:val="20"/>
          <w:lang w:eastAsia="fr-FR"/>
        </w:rPr>
        <w:t xml:space="preserve"> aussi importantes comme la surveillance et l’encadrement des élèves. </w:t>
      </w:r>
      <w:r w:rsidR="00DB5BBE">
        <w:rPr>
          <w:rFonts w:ascii="Arial" w:hAnsi="Arial" w:cs="Arial"/>
          <w:color w:val="000080"/>
          <w:sz w:val="20"/>
          <w:szCs w:val="20"/>
          <w:lang w:eastAsia="fr-FR"/>
        </w:rPr>
        <w:t xml:space="preserve">Aujourd’hui, les enseignants peuvent saisir eux-mêmes les absences, retard ou </w:t>
      </w:r>
      <w:r w:rsidR="00875A52">
        <w:rPr>
          <w:rFonts w:ascii="Arial" w:hAnsi="Arial" w:cs="Arial"/>
          <w:color w:val="000080"/>
          <w:sz w:val="20"/>
          <w:szCs w:val="20"/>
          <w:lang w:eastAsia="fr-FR"/>
        </w:rPr>
        <w:t>exclusion</w:t>
      </w:r>
      <w:r w:rsidR="00DB5BBE">
        <w:rPr>
          <w:rFonts w:ascii="Arial" w:hAnsi="Arial" w:cs="Arial"/>
          <w:color w:val="000080"/>
          <w:sz w:val="20"/>
          <w:szCs w:val="20"/>
          <w:lang w:eastAsia="fr-FR"/>
        </w:rPr>
        <w:t xml:space="preserve"> à partir du poste informatique qui se trouve dans la salle de cours. Les assistants d’éducation peuvent alors </w:t>
      </w:r>
      <w:r w:rsidR="006963BC">
        <w:rPr>
          <w:rFonts w:ascii="Arial" w:hAnsi="Arial" w:cs="Arial"/>
          <w:color w:val="000080"/>
          <w:sz w:val="20"/>
          <w:szCs w:val="20"/>
          <w:lang w:eastAsia="fr-FR"/>
        </w:rPr>
        <w:t>effectuer un travail plus valorisant et efficace qui correspond davantage aux missions qui leurs sont confiées :</w:t>
      </w:r>
    </w:p>
    <w:p w14:paraId="18DFBA79" w14:textId="77777777" w:rsidR="00500AEC" w:rsidRDefault="00500AEC" w:rsidP="00500AEC">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00AEC">
        <w:rPr>
          <w:rFonts w:ascii="Arial" w:eastAsia="Times New Roman" w:hAnsi="Arial" w:cs="Arial"/>
          <w:color w:val="000080"/>
          <w:sz w:val="20"/>
          <w:szCs w:val="20"/>
          <w:lang w:eastAsia="zh-CN"/>
        </w:rPr>
        <w:t>les fonctions de surveillance des élèves, y compris pendant le service de restauration et en service d’internat</w:t>
      </w:r>
      <w:r w:rsidR="00F87062">
        <w:rPr>
          <w:rFonts w:ascii="Arial" w:eastAsia="Times New Roman" w:hAnsi="Arial" w:cs="Arial"/>
          <w:color w:val="000080"/>
          <w:sz w:val="20"/>
          <w:szCs w:val="20"/>
          <w:lang w:eastAsia="zh-CN"/>
        </w:rPr>
        <w:t> ;</w:t>
      </w:r>
    </w:p>
    <w:p w14:paraId="5A017538" w14:textId="77777777" w:rsidR="00500AEC" w:rsidRDefault="00500AEC" w:rsidP="00500AEC">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00AEC">
        <w:rPr>
          <w:rFonts w:ascii="Arial" w:eastAsia="Times New Roman" w:hAnsi="Arial" w:cs="Arial"/>
          <w:color w:val="000080"/>
          <w:sz w:val="20"/>
          <w:szCs w:val="20"/>
          <w:lang w:eastAsia="zh-CN"/>
        </w:rPr>
        <w:t>l’encadrement des sorties scolaires ;</w:t>
      </w:r>
    </w:p>
    <w:p w14:paraId="04FAC734" w14:textId="77777777" w:rsidR="00500AEC" w:rsidRDefault="00500AEC" w:rsidP="00500AEC">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00AEC">
        <w:rPr>
          <w:rFonts w:ascii="Arial" w:eastAsia="Times New Roman" w:hAnsi="Arial" w:cs="Arial"/>
          <w:color w:val="000080"/>
          <w:sz w:val="20"/>
          <w:szCs w:val="20"/>
          <w:lang w:eastAsia="zh-CN"/>
        </w:rPr>
        <w:t>l’accès aux nouvelles technologies ;</w:t>
      </w:r>
    </w:p>
    <w:p w14:paraId="23B8D1E9" w14:textId="77777777" w:rsidR="00500AEC" w:rsidRDefault="00500AEC" w:rsidP="00500AEC">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00AEC">
        <w:rPr>
          <w:rFonts w:ascii="Arial" w:eastAsia="Times New Roman" w:hAnsi="Arial" w:cs="Arial"/>
          <w:color w:val="000080"/>
          <w:sz w:val="20"/>
          <w:szCs w:val="20"/>
          <w:lang w:eastAsia="zh-CN"/>
        </w:rPr>
        <w:t xml:space="preserve">l’appui aux documentalistes ; </w:t>
      </w:r>
    </w:p>
    <w:p w14:paraId="04599E15" w14:textId="77777777" w:rsidR="00500AEC" w:rsidRDefault="00500AEC" w:rsidP="00500AEC">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00AEC">
        <w:rPr>
          <w:rFonts w:ascii="Arial" w:eastAsia="Times New Roman" w:hAnsi="Arial" w:cs="Arial"/>
          <w:color w:val="000080"/>
          <w:sz w:val="20"/>
          <w:szCs w:val="20"/>
          <w:lang w:eastAsia="zh-CN"/>
        </w:rPr>
        <w:t>l’encadrement et l’animation des activités du foyer socio-éducatif et de la maison des lycéens ;</w:t>
      </w:r>
    </w:p>
    <w:p w14:paraId="7D123536" w14:textId="77777777" w:rsidR="00500AEC" w:rsidRDefault="00500AEC" w:rsidP="00500AEC">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00AEC">
        <w:rPr>
          <w:rFonts w:ascii="Arial" w:eastAsia="Times New Roman" w:hAnsi="Arial" w:cs="Arial"/>
          <w:color w:val="000080"/>
          <w:sz w:val="20"/>
          <w:szCs w:val="20"/>
          <w:lang w:eastAsia="zh-CN"/>
        </w:rPr>
        <w:t>l’aide à l’étude et aux devoirs ;</w:t>
      </w:r>
    </w:p>
    <w:p w14:paraId="3E90518D" w14:textId="77777777" w:rsidR="00500AEC" w:rsidRDefault="00500AEC" w:rsidP="00500AEC">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00AEC">
        <w:rPr>
          <w:rFonts w:ascii="Arial" w:eastAsia="Times New Roman" w:hAnsi="Arial" w:cs="Arial"/>
          <w:color w:val="000080"/>
          <w:sz w:val="20"/>
          <w:szCs w:val="20"/>
          <w:lang w:eastAsia="zh-CN"/>
        </w:rPr>
        <w:t>l’aide à l’animation des élèves internes hors temps scolaire ;</w:t>
      </w:r>
    </w:p>
    <w:p w14:paraId="41956EA8" w14:textId="77777777" w:rsidR="00500AEC" w:rsidRDefault="00500AEC" w:rsidP="00500AEC">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500AEC">
        <w:rPr>
          <w:rFonts w:ascii="Arial" w:eastAsia="Times New Roman" w:hAnsi="Arial" w:cs="Arial"/>
          <w:color w:val="000080"/>
          <w:sz w:val="20"/>
          <w:szCs w:val="20"/>
          <w:lang w:eastAsia="zh-CN"/>
        </w:rPr>
        <w:t>l’aide aux dispositifs collectifs d’intégration des élèves handicapés.</w:t>
      </w:r>
      <w:r w:rsidR="003D1A8C">
        <w:rPr>
          <w:rFonts w:ascii="Arial" w:eastAsia="Times New Roman" w:hAnsi="Arial" w:cs="Arial"/>
          <w:color w:val="000080"/>
          <w:sz w:val="20"/>
          <w:szCs w:val="20"/>
          <w:lang w:eastAsia="zh-CN"/>
        </w:rPr>
        <w:t> »</w:t>
      </w:r>
    </w:p>
    <w:p w14:paraId="1CC2F41B" w14:textId="77777777" w:rsidR="00500AEC" w:rsidRPr="00500AEC" w:rsidRDefault="00500AEC" w:rsidP="00500AEC">
      <w:pPr>
        <w:numPr>
          <w:ilvl w:val="0"/>
          <w:numId w:val="2"/>
        </w:numPr>
        <w:suppressAutoHyphens/>
        <w:spacing w:before="120" w:after="120" w:line="240" w:lineRule="auto"/>
        <w:ind w:left="0" w:firstLine="0"/>
        <w:jc w:val="both"/>
        <w:rPr>
          <w:rFonts w:ascii="Arial" w:hAnsi="Arial" w:cs="Arial"/>
          <w:b/>
          <w:color w:val="000080"/>
          <w:sz w:val="22"/>
          <w:lang w:eastAsia="fr-FR"/>
        </w:rPr>
      </w:pPr>
      <w:r>
        <w:rPr>
          <w:rFonts w:ascii="Arial" w:hAnsi="Arial" w:cs="Arial"/>
          <w:b/>
          <w:color w:val="000080"/>
          <w:sz w:val="22"/>
          <w:lang w:eastAsia="fr-FR"/>
        </w:rPr>
        <w:t>Témoignage d’un élève</w:t>
      </w:r>
    </w:p>
    <w:p w14:paraId="7E1B77D0" w14:textId="77777777" w:rsidR="00353D86" w:rsidRDefault="00F87062" w:rsidP="00500AEC">
      <w:pPr>
        <w:pStyle w:val="NormalWeb"/>
        <w:suppressAutoHyphens/>
        <w:spacing w:before="0" w:beforeAutospacing="0" w:after="60" w:afterAutospacing="0"/>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 </w:t>
      </w:r>
      <w:r w:rsidR="00500AEC">
        <w:rPr>
          <w:rFonts w:ascii="Arial" w:eastAsia="Times New Roman" w:hAnsi="Arial" w:cs="Arial"/>
          <w:color w:val="000080"/>
          <w:sz w:val="20"/>
          <w:szCs w:val="20"/>
          <w:lang w:eastAsia="zh-CN"/>
        </w:rPr>
        <w:t xml:space="preserve">L’utilisation de l’ENT </w:t>
      </w:r>
      <w:r w:rsidR="00353D86">
        <w:rPr>
          <w:rFonts w:ascii="Arial" w:eastAsia="Times New Roman" w:hAnsi="Arial" w:cs="Arial"/>
          <w:color w:val="000080"/>
          <w:sz w:val="20"/>
          <w:szCs w:val="20"/>
          <w:lang w:eastAsia="zh-CN"/>
        </w:rPr>
        <w:t xml:space="preserve">c’est super ! </w:t>
      </w:r>
    </w:p>
    <w:p w14:paraId="7ED055C1" w14:textId="77777777" w:rsidR="00353D86" w:rsidRDefault="00353D86" w:rsidP="00353D86">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Je peux contacter mes professeurs de chez moi quand je rencontre un problème, quand j’ai une question à poser.</w:t>
      </w:r>
    </w:p>
    <w:p w14:paraId="1976BC3C" w14:textId="77777777" w:rsidR="00500AEC" w:rsidRDefault="00353D86" w:rsidP="00353D86">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Si j’ai été absente, je peux retrouver facilement le travail qui a été fait, télécharger le cours, les exercices pour pouvoir rattraper rapidement le retard. Avant</w:t>
      </w:r>
      <w:r w:rsidR="00A96454">
        <w:rPr>
          <w:rFonts w:ascii="Arial" w:eastAsia="Times New Roman" w:hAnsi="Arial" w:cs="Arial"/>
          <w:color w:val="000080"/>
          <w:sz w:val="20"/>
          <w:szCs w:val="20"/>
          <w:lang w:eastAsia="zh-CN"/>
        </w:rPr>
        <w:t>,</w:t>
      </w:r>
      <w:r>
        <w:rPr>
          <w:rFonts w:ascii="Arial" w:eastAsia="Times New Roman" w:hAnsi="Arial" w:cs="Arial"/>
          <w:color w:val="000080"/>
          <w:sz w:val="20"/>
          <w:szCs w:val="20"/>
          <w:lang w:eastAsia="zh-CN"/>
        </w:rPr>
        <w:t xml:space="preserve"> il fallait demander aux surveillants de faire des photocopies ou emprunter le cahier d’une camarade, attendre le prochain cours pour récupérer les documents qui avaient été distribués… Aujourd’hui, c’est plus simple, plus pratique et plus rapide.</w:t>
      </w:r>
    </w:p>
    <w:p w14:paraId="7B200BA8" w14:textId="77777777" w:rsidR="00353D86" w:rsidRDefault="00353D86" w:rsidP="00353D86">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Je peux consulter mes notes quand je veux et de n’importe où.</w:t>
      </w:r>
    </w:p>
    <w:p w14:paraId="176C1F46" w14:textId="77777777" w:rsidR="00353D86" w:rsidRDefault="00353D86" w:rsidP="00353D86">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On peut travailler plus facilement ensemble sans être obligé</w:t>
      </w:r>
      <w:r w:rsidR="00A96454">
        <w:rPr>
          <w:rFonts w:ascii="Arial" w:eastAsia="Times New Roman" w:hAnsi="Arial" w:cs="Arial"/>
          <w:color w:val="000080"/>
          <w:sz w:val="20"/>
          <w:szCs w:val="20"/>
          <w:lang w:eastAsia="zh-CN"/>
        </w:rPr>
        <w:t>s</w:t>
      </w:r>
      <w:r>
        <w:rPr>
          <w:rFonts w:ascii="Arial" w:eastAsia="Times New Roman" w:hAnsi="Arial" w:cs="Arial"/>
          <w:color w:val="000080"/>
          <w:sz w:val="20"/>
          <w:szCs w:val="20"/>
          <w:lang w:eastAsia="zh-CN"/>
        </w:rPr>
        <w:t xml:space="preserve"> de se retrouver chez les uns ou chez les autres. On utilise le « </w:t>
      </w:r>
      <w:r w:rsidR="00A44724" w:rsidRPr="00A44724">
        <w:rPr>
          <w:rFonts w:ascii="Arial" w:eastAsia="Times New Roman" w:hAnsi="Arial" w:cs="Arial"/>
          <w:i/>
          <w:color w:val="000080"/>
          <w:sz w:val="20"/>
          <w:szCs w:val="20"/>
          <w:lang w:eastAsia="zh-CN"/>
        </w:rPr>
        <w:t>chat </w:t>
      </w:r>
      <w:r>
        <w:rPr>
          <w:rFonts w:ascii="Arial" w:eastAsia="Times New Roman" w:hAnsi="Arial" w:cs="Arial"/>
          <w:color w:val="000080"/>
          <w:sz w:val="20"/>
          <w:szCs w:val="20"/>
          <w:lang w:eastAsia="zh-CN"/>
        </w:rPr>
        <w:t>» pour s’aider, poser des questions… On prépare même le conseil de classe avec le forum.</w:t>
      </w:r>
    </w:p>
    <w:p w14:paraId="29F881FE" w14:textId="77777777" w:rsidR="00353D86" w:rsidRDefault="00353D86" w:rsidP="00353D86">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Pour le projet de terminale STMG, on a créé un groupe de travail avec mes camarades et on dépose tous les documents concernant le projet. On peut les commenter les modifier. C’est beaucoup plus facile de travailler en dehors des cours.</w:t>
      </w:r>
      <w:r w:rsidR="00F87062">
        <w:rPr>
          <w:rFonts w:ascii="Arial" w:eastAsia="Times New Roman" w:hAnsi="Arial" w:cs="Arial"/>
          <w:color w:val="000080"/>
          <w:sz w:val="20"/>
          <w:szCs w:val="20"/>
          <w:lang w:eastAsia="zh-CN"/>
        </w:rPr>
        <w:t> »</w:t>
      </w:r>
    </w:p>
    <w:p w14:paraId="3D9FC4A4" w14:textId="77777777" w:rsidR="00850E98" w:rsidRDefault="00850E98">
      <w:pPr>
        <w:rPr>
          <w:rFonts w:ascii="Arial" w:hAnsi="Arial" w:cs="Arial"/>
          <w:b/>
          <w:color w:val="000080"/>
          <w:sz w:val="22"/>
          <w:lang w:eastAsia="fr-FR"/>
        </w:rPr>
      </w:pPr>
      <w:r>
        <w:rPr>
          <w:rFonts w:ascii="Arial" w:hAnsi="Arial" w:cs="Arial"/>
          <w:b/>
          <w:color w:val="000080"/>
          <w:sz w:val="22"/>
          <w:lang w:eastAsia="fr-FR"/>
        </w:rPr>
        <w:br w:type="page"/>
      </w:r>
    </w:p>
    <w:p w14:paraId="3547997A" w14:textId="77777777" w:rsidR="00B504BA" w:rsidRPr="00500AEC" w:rsidRDefault="00B504BA" w:rsidP="00B504BA">
      <w:pPr>
        <w:numPr>
          <w:ilvl w:val="0"/>
          <w:numId w:val="2"/>
        </w:numPr>
        <w:suppressAutoHyphens/>
        <w:spacing w:before="120" w:after="120" w:line="240" w:lineRule="auto"/>
        <w:ind w:left="0" w:firstLine="0"/>
        <w:jc w:val="both"/>
        <w:rPr>
          <w:rFonts w:ascii="Arial" w:hAnsi="Arial" w:cs="Arial"/>
          <w:b/>
          <w:color w:val="000080"/>
          <w:sz w:val="22"/>
          <w:lang w:eastAsia="fr-FR"/>
        </w:rPr>
      </w:pPr>
      <w:r>
        <w:rPr>
          <w:rFonts w:ascii="Arial" w:hAnsi="Arial" w:cs="Arial"/>
          <w:b/>
          <w:color w:val="000080"/>
          <w:sz w:val="22"/>
          <w:lang w:eastAsia="fr-FR"/>
        </w:rPr>
        <w:lastRenderedPageBreak/>
        <w:t>Les recommandations de la CNIL</w:t>
      </w:r>
    </w:p>
    <w:p w14:paraId="16D7A541" w14:textId="77777777" w:rsidR="00B504BA" w:rsidRPr="00B504BA" w:rsidRDefault="00B504BA" w:rsidP="00B504BA">
      <w:pPr>
        <w:pStyle w:val="NormalWeb"/>
        <w:pBdr>
          <w:top w:val="single" w:sz="4" w:space="1" w:color="auto"/>
          <w:left w:val="single" w:sz="4" w:space="4" w:color="auto"/>
          <w:bottom w:val="single" w:sz="4" w:space="1" w:color="auto"/>
          <w:right w:val="single" w:sz="4" w:space="4" w:color="auto"/>
        </w:pBdr>
        <w:suppressAutoHyphens/>
        <w:spacing w:before="0" w:beforeAutospacing="0" w:after="60" w:afterAutospacing="0"/>
        <w:jc w:val="both"/>
        <w:rPr>
          <w:rFonts w:ascii="Arial" w:eastAsia="Times New Roman" w:hAnsi="Arial" w:cs="Arial"/>
          <w:i/>
          <w:color w:val="000080"/>
          <w:sz w:val="20"/>
          <w:szCs w:val="20"/>
          <w:lang w:eastAsia="zh-CN"/>
        </w:rPr>
      </w:pPr>
      <w:r w:rsidRPr="00B504BA">
        <w:rPr>
          <w:rFonts w:ascii="Arial" w:eastAsia="Times New Roman" w:hAnsi="Arial" w:cs="Arial"/>
          <w:i/>
          <w:color w:val="000080"/>
          <w:sz w:val="20"/>
          <w:szCs w:val="20"/>
          <w:lang w:eastAsia="zh-CN"/>
        </w:rPr>
        <w:t>La CNIL a rendu son avis le 27 avril</w:t>
      </w:r>
      <w:r w:rsidR="00272078">
        <w:rPr>
          <w:rStyle w:val="Marquenotebasdepage"/>
          <w:rFonts w:ascii="Arial" w:eastAsia="Times New Roman" w:hAnsi="Arial" w:cs="Arial"/>
          <w:i/>
          <w:color w:val="000080"/>
          <w:sz w:val="20"/>
          <w:szCs w:val="20"/>
          <w:lang w:eastAsia="zh-CN"/>
        </w:rPr>
        <w:footnoteReference w:id="1"/>
      </w:r>
      <w:r w:rsidRPr="00B504BA">
        <w:rPr>
          <w:rFonts w:ascii="Arial" w:eastAsia="Times New Roman" w:hAnsi="Arial" w:cs="Arial"/>
          <w:i/>
          <w:color w:val="000080"/>
          <w:sz w:val="20"/>
          <w:szCs w:val="20"/>
          <w:lang w:eastAsia="zh-CN"/>
        </w:rPr>
        <w:t xml:space="preserve"> sur la mise en place des espaces numériques de travail au sein des établissements scolaires et universitaires. La Commission considère que la mise en œuvre des ENT doit contribuer à la sensibilisation des enseignants, des élèves et de leurs parents aux principes de la protection des données à caractère personnel.</w:t>
      </w:r>
    </w:p>
    <w:p w14:paraId="69EB7079" w14:textId="77777777" w:rsidR="00B504BA" w:rsidRPr="00B504BA" w:rsidRDefault="00B504BA" w:rsidP="00B504BA">
      <w:pPr>
        <w:pStyle w:val="NormalWeb"/>
        <w:pBdr>
          <w:top w:val="single" w:sz="4" w:space="1" w:color="auto"/>
          <w:left w:val="single" w:sz="4" w:space="4" w:color="auto"/>
          <w:bottom w:val="single" w:sz="4" w:space="1" w:color="auto"/>
          <w:right w:val="single" w:sz="4" w:space="4" w:color="auto"/>
        </w:pBdr>
        <w:suppressAutoHyphens/>
        <w:spacing w:before="0" w:beforeAutospacing="0" w:after="60" w:afterAutospacing="0"/>
        <w:jc w:val="both"/>
        <w:rPr>
          <w:rFonts w:ascii="Arial" w:eastAsia="Times New Roman" w:hAnsi="Arial" w:cs="Arial"/>
          <w:color w:val="000080"/>
          <w:sz w:val="20"/>
          <w:szCs w:val="20"/>
          <w:lang w:eastAsia="zh-CN"/>
        </w:rPr>
      </w:pPr>
      <w:r w:rsidRPr="00B504BA">
        <w:rPr>
          <w:rFonts w:ascii="Arial" w:eastAsia="Times New Roman" w:hAnsi="Arial" w:cs="Arial"/>
          <w:color w:val="000080"/>
          <w:sz w:val="20"/>
          <w:szCs w:val="20"/>
          <w:lang w:eastAsia="zh-CN"/>
        </w:rPr>
        <w:t xml:space="preserve">La CNIL a été saisie par le Ministère de l'éducation nationale d'une demande d'avis sur la mise en place au sein des établissements scolaires et universitaires d'espaces numériques de travail (ENT). Considérés comme des </w:t>
      </w:r>
      <w:proofErr w:type="spellStart"/>
      <w:r w:rsidRPr="00B504BA">
        <w:rPr>
          <w:rFonts w:ascii="Arial" w:eastAsia="Times New Roman" w:hAnsi="Arial" w:cs="Arial"/>
          <w:color w:val="000080"/>
          <w:sz w:val="20"/>
          <w:szCs w:val="20"/>
          <w:lang w:eastAsia="zh-CN"/>
        </w:rPr>
        <w:t>téléservices</w:t>
      </w:r>
      <w:proofErr w:type="spellEnd"/>
      <w:r w:rsidRPr="00B504BA">
        <w:rPr>
          <w:rFonts w:ascii="Arial" w:eastAsia="Times New Roman" w:hAnsi="Arial" w:cs="Arial"/>
          <w:color w:val="000080"/>
          <w:sz w:val="20"/>
          <w:szCs w:val="20"/>
          <w:lang w:eastAsia="zh-CN"/>
        </w:rPr>
        <w:t xml:space="preserve"> de l'administration électronique, les ENT, parfois aussi appelés «cartable électronique», «cartable numérique» ou «bureau virtuel» sont des sites web portail permettant aux élèves et à leurs parents, aux étudiants, aux enseignants, aux personnels administratifs et plus généralement à tous les membres de la communauté éducative, d'accéder, via un point d'entrée unique et sécurisé, à un bouquet de services numériques (accès à des contenus à vocation pédagogique et éducative, diffusion d'informations administratives ou relatives à la vie scolaire et au fonctionnement de l'établissement). </w:t>
      </w:r>
      <w:r>
        <w:rPr>
          <w:rFonts w:ascii="Arial" w:eastAsia="Times New Roman" w:hAnsi="Arial" w:cs="Arial"/>
          <w:color w:val="000080"/>
          <w:sz w:val="20"/>
          <w:szCs w:val="20"/>
          <w:lang w:eastAsia="zh-CN"/>
        </w:rPr>
        <w:t>[…]</w:t>
      </w:r>
    </w:p>
    <w:p w14:paraId="0846C533" w14:textId="77777777" w:rsidR="00B504BA" w:rsidRPr="00B504BA" w:rsidRDefault="00B504BA" w:rsidP="00B504BA">
      <w:pPr>
        <w:pStyle w:val="NormalWeb"/>
        <w:pBdr>
          <w:top w:val="single" w:sz="4" w:space="1" w:color="auto"/>
          <w:left w:val="single" w:sz="4" w:space="4" w:color="auto"/>
          <w:bottom w:val="single" w:sz="4" w:space="1" w:color="auto"/>
          <w:right w:val="single" w:sz="4" w:space="4" w:color="auto"/>
        </w:pBdr>
        <w:suppressAutoHyphens/>
        <w:spacing w:before="0" w:beforeAutospacing="0" w:after="60" w:afterAutospacing="0"/>
        <w:jc w:val="both"/>
        <w:rPr>
          <w:rFonts w:ascii="Arial" w:eastAsia="Times New Roman" w:hAnsi="Arial" w:cs="Arial"/>
          <w:color w:val="000080"/>
          <w:sz w:val="20"/>
          <w:szCs w:val="20"/>
          <w:lang w:eastAsia="zh-CN"/>
        </w:rPr>
      </w:pPr>
      <w:r w:rsidRPr="00B504BA">
        <w:rPr>
          <w:rFonts w:ascii="Arial" w:eastAsia="Times New Roman" w:hAnsi="Arial" w:cs="Arial"/>
          <w:color w:val="000080"/>
          <w:sz w:val="20"/>
          <w:szCs w:val="20"/>
          <w:lang w:eastAsia="zh-CN"/>
        </w:rPr>
        <w:t>Dès lors, chaque chef d'établissement est considéré comme responsable des traitements mis en œuvre dans le cadre d'un ENT et doit les déclarer auprès de la CNIL. Afin de leur simplifier cette démarche, un acte réglementaire unique, en l'espèce un arrêté, a été adopté par le Ministère de l'éducation nationale. Chaque responsable d'établissement devra adresser à la CNIL un engagement de conformité</w:t>
      </w:r>
      <w:r w:rsidR="005E5DBB">
        <w:rPr>
          <w:rFonts w:ascii="Arial" w:eastAsia="Times New Roman" w:hAnsi="Arial" w:cs="Arial"/>
          <w:color w:val="000080"/>
          <w:sz w:val="20"/>
          <w:szCs w:val="20"/>
          <w:lang w:eastAsia="zh-CN"/>
        </w:rPr>
        <w:t xml:space="preserve"> </w:t>
      </w:r>
      <w:r w:rsidRPr="00B504BA">
        <w:rPr>
          <w:rFonts w:ascii="Arial" w:eastAsia="Times New Roman" w:hAnsi="Arial" w:cs="Arial"/>
          <w:color w:val="000080"/>
          <w:sz w:val="20"/>
          <w:szCs w:val="20"/>
          <w:lang w:eastAsia="zh-CN"/>
        </w:rPr>
        <w:t xml:space="preserve">s'il a fait le choix de créer un ENT qui rentre dans le cadre fixé par le ministère. Cette déclaration l'engagera à respecter les dispositions prévues dans l'arrêté et notamment les finalités, les droits des personnes et les mesures de sécurité nécessaires à la protection de données à caractère personnel. Lors de l'examen de ce dossier, la CNIL a tout particulièrement porté son attention sur les mesures prises pour assurer la sécurité du dispositif. Celles-ci doivent notamment garantir que chaque titulaire d'un compte ENT ne puisse accéder qu'aux seules informations le concernant (exemple : un parent d'élève ne peut avoir accès qu'aux seules informations relatives à la vie scolaire de son enfant telles les notes, les absences, le cahier de textes de la classe). </w:t>
      </w:r>
      <w:r w:rsidR="005E5DBB" w:rsidRPr="00B504BA">
        <w:rPr>
          <w:rFonts w:ascii="Arial" w:eastAsia="Times New Roman" w:hAnsi="Arial" w:cs="Arial"/>
          <w:color w:val="000080"/>
          <w:sz w:val="20"/>
          <w:szCs w:val="20"/>
          <w:lang w:eastAsia="zh-CN"/>
        </w:rPr>
        <w:t>À</w:t>
      </w:r>
      <w:r w:rsidRPr="00B504BA">
        <w:rPr>
          <w:rFonts w:ascii="Arial" w:eastAsia="Times New Roman" w:hAnsi="Arial" w:cs="Arial"/>
          <w:color w:val="000080"/>
          <w:sz w:val="20"/>
          <w:szCs w:val="20"/>
          <w:lang w:eastAsia="zh-CN"/>
        </w:rPr>
        <w:t xml:space="preserve"> cet égard, la CNIL a appelé l'attention des responsables d'établissement sur la nécessité de sensibiliser les utilisateurs des ENT aux mesures élémentaires de sécurité telles que la non-divulgation de leur identifiant de connexion à leur compte ENT. Par ailleurs, s'agissant de l'information des personnes, la CNIL a, dans son avis, rappelé l'obligation faite à chaque responsable d'établissement d'informer les utilisateurs des ENT sur leurs droits au regard de la loi informatique et libertés. Cette information doit être prévue sur la page d'accueil du portail ENT et lors de la phase de création d'un compte ENT. </w:t>
      </w:r>
    </w:p>
    <w:p w14:paraId="1E07F6F1" w14:textId="77777777" w:rsidR="00B504BA" w:rsidRPr="00B504BA" w:rsidRDefault="00AD2CE7" w:rsidP="00B504BA">
      <w:pPr>
        <w:pStyle w:val="NormalWeb"/>
        <w:pBdr>
          <w:top w:val="single" w:sz="4" w:space="1" w:color="auto"/>
          <w:left w:val="single" w:sz="4" w:space="4" w:color="auto"/>
          <w:bottom w:val="single" w:sz="4" w:space="1" w:color="auto"/>
          <w:right w:val="single" w:sz="4" w:space="4" w:color="auto"/>
        </w:pBdr>
        <w:suppressAutoHyphens/>
        <w:spacing w:before="0" w:beforeAutospacing="0" w:after="60" w:afterAutospacing="0"/>
        <w:jc w:val="right"/>
        <w:rPr>
          <w:rFonts w:ascii="Arial" w:eastAsia="Times New Roman" w:hAnsi="Arial" w:cs="Arial"/>
          <w:color w:val="000080"/>
          <w:sz w:val="16"/>
          <w:szCs w:val="16"/>
          <w:lang w:eastAsia="zh-CN"/>
        </w:rPr>
      </w:pPr>
      <w:hyperlink r:id="rId17" w:history="1">
        <w:r w:rsidR="00B504BA" w:rsidRPr="00B504BA">
          <w:rPr>
            <w:rStyle w:val="Lienhypertexte"/>
            <w:rFonts w:ascii="Arial" w:eastAsia="Times New Roman" w:hAnsi="Arial" w:cs="Arial"/>
            <w:sz w:val="16"/>
            <w:szCs w:val="16"/>
            <w:lang w:eastAsia="zh-CN"/>
          </w:rPr>
          <w:t>http://www.cnil.fr/la-cnil/actualite/article/article/lavis-de-la-cnil-sur-les-espaces-numeriques-de-travail-ent-dans-le-systeme-educatif/</w:t>
        </w:r>
      </w:hyperlink>
    </w:p>
    <w:p w14:paraId="329944FB" w14:textId="77777777" w:rsidR="00DC3512" w:rsidRDefault="00DC3512" w:rsidP="00B504BA">
      <w:pPr>
        <w:pStyle w:val="NormalWeb"/>
        <w:suppressAutoHyphens/>
        <w:spacing w:before="0" w:beforeAutospacing="0" w:after="60" w:afterAutospacing="0"/>
        <w:jc w:val="both"/>
        <w:rPr>
          <w:rFonts w:ascii="Arial" w:eastAsia="Times New Roman" w:hAnsi="Arial" w:cs="Arial"/>
          <w:color w:val="000080"/>
          <w:sz w:val="20"/>
          <w:szCs w:val="20"/>
          <w:lang w:eastAsia="zh-CN"/>
        </w:rPr>
      </w:pPr>
    </w:p>
    <w:p w14:paraId="3CF82B53" w14:textId="77777777" w:rsidR="00694A9D" w:rsidRPr="00694A9D" w:rsidRDefault="00694A9D" w:rsidP="00694A9D">
      <w:pPr>
        <w:numPr>
          <w:ilvl w:val="0"/>
          <w:numId w:val="2"/>
        </w:numPr>
        <w:suppressAutoHyphens/>
        <w:spacing w:before="120" w:after="120" w:line="240" w:lineRule="auto"/>
        <w:ind w:left="1418" w:hanging="1418"/>
        <w:jc w:val="both"/>
        <w:rPr>
          <w:rFonts w:ascii="Arial" w:hAnsi="Arial" w:cs="Arial"/>
          <w:b/>
          <w:color w:val="000080"/>
          <w:sz w:val="22"/>
          <w:lang w:eastAsia="fr-FR"/>
        </w:rPr>
      </w:pPr>
      <w:r w:rsidRPr="00694A9D">
        <w:rPr>
          <w:rFonts w:ascii="Arial" w:hAnsi="Arial" w:cs="Arial"/>
          <w:b/>
          <w:color w:val="000080"/>
          <w:sz w:val="22"/>
          <w:lang w:eastAsia="fr-FR"/>
        </w:rPr>
        <w:t xml:space="preserve">Extrait du Schéma directeur des espaces numériques de travail (SDET) - Recommandations pour l’Authentification-Autorisation-SSO (AAS) -  </w:t>
      </w:r>
      <w:r w:rsidRPr="00694A9D">
        <w:rPr>
          <w:rFonts w:ascii="Arial" w:hAnsi="Arial" w:cs="Arial"/>
          <w:b/>
          <w:color w:val="000080"/>
          <w:sz w:val="22"/>
          <w:lang w:eastAsia="fr-FR"/>
        </w:rPr>
        <w:br/>
        <w:t>Ministère de l’éducation nationale</w:t>
      </w:r>
    </w:p>
    <w:p w14:paraId="17A2D656" w14:textId="77777777" w:rsidR="00694A9D" w:rsidRDefault="00694A9D" w:rsidP="00694A9D">
      <w:pPr>
        <w:pStyle w:val="NormalWeb"/>
        <w:suppressAutoHyphens/>
        <w:spacing w:before="0" w:beforeAutospacing="0" w:after="60" w:afterAutospacing="0"/>
        <w:jc w:val="both"/>
        <w:rPr>
          <w:rFonts w:ascii="Arial" w:eastAsia="Times New Roman" w:hAnsi="Arial" w:cs="Arial"/>
          <w:color w:val="000080"/>
          <w:sz w:val="20"/>
          <w:szCs w:val="20"/>
          <w:lang w:eastAsia="zh-CN"/>
        </w:rPr>
      </w:pPr>
      <w:r w:rsidRPr="00DC3512">
        <w:rPr>
          <w:rFonts w:ascii="Arial" w:eastAsia="Times New Roman" w:hAnsi="Arial" w:cs="Arial"/>
          <w:i/>
          <w:color w:val="000080"/>
          <w:sz w:val="20"/>
          <w:szCs w:val="20"/>
          <w:lang w:eastAsia="zh-CN"/>
        </w:rPr>
        <w:t>Le Schéma Directeur des Espaces numériques de Travail (SDET) propose un ensemble de recommandations fonctionnelles, organisationnelles et techniques pour guider la mise en œuvre d'Espaces Numériques de Travail (ENT) dans les établissements d'enseignement</w:t>
      </w:r>
      <w:r w:rsidRPr="00DC3512">
        <w:rPr>
          <w:rFonts w:ascii="Arial" w:eastAsia="Times New Roman" w:hAnsi="Arial" w:cs="Arial"/>
          <w:color w:val="000080"/>
          <w:sz w:val="20"/>
          <w:szCs w:val="20"/>
          <w:lang w:eastAsia="zh-CN"/>
        </w:rPr>
        <w:t xml:space="preserve">. </w:t>
      </w:r>
    </w:p>
    <w:p w14:paraId="5D056A25" w14:textId="77777777" w:rsidR="00780925" w:rsidRPr="00780925" w:rsidRDefault="00780925" w:rsidP="00780925">
      <w:pPr>
        <w:pStyle w:val="NormalWeb"/>
        <w:suppressAutoHyphens/>
        <w:spacing w:before="0" w:beforeAutospacing="0" w:after="60" w:afterAutospacing="0"/>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Du point de vue de l’utilisateur, l’objectif est d’accéder, de manière simple, à l’ensemble des services applicatifs auxquels il a droit, de façon sécurisée, dans le respect de la vie privée et en n’ayant à s’authentifier qu’une seule fois par session. </w:t>
      </w:r>
    </w:p>
    <w:p w14:paraId="33C60388" w14:textId="77777777" w:rsidR="00780925" w:rsidRPr="00780925" w:rsidRDefault="00780925" w:rsidP="00780925">
      <w:pPr>
        <w:pStyle w:val="NormalWeb"/>
        <w:suppressAutoHyphens/>
        <w:spacing w:before="0" w:beforeAutospacing="0" w:after="60" w:afterAutospacing="0"/>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Le respect de ces recommandations permet de remplir les objectifs suivants : </w:t>
      </w:r>
    </w:p>
    <w:p w14:paraId="4E823612" w14:textId="77777777" w:rsidR="00780925" w:rsidRPr="00780925" w:rsidRDefault="00780925" w:rsidP="00780925">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S’assurer que les services applicatifs disponibles depuis l’ENT pourront utiliser les services AAS pour sécuriser, contrôler ces accès. </w:t>
      </w:r>
    </w:p>
    <w:p w14:paraId="74613D2F" w14:textId="77777777" w:rsidR="00780925" w:rsidRPr="00780925" w:rsidRDefault="00780925" w:rsidP="00780925">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Permettre l’interopérabilité entre les services AAS concourant à la sécurisation de l’accès aux services applicatifs. </w:t>
      </w:r>
    </w:p>
    <w:p w14:paraId="51751C73" w14:textId="77777777" w:rsidR="00780925" w:rsidRPr="00780925" w:rsidRDefault="00780925" w:rsidP="00780925">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 xml:space="preserve">Permettre l’accès aux </w:t>
      </w:r>
      <w:proofErr w:type="spellStart"/>
      <w:r w:rsidRPr="00780925">
        <w:rPr>
          <w:rFonts w:ascii="Arial" w:eastAsia="Times New Roman" w:hAnsi="Arial" w:cs="Arial"/>
          <w:color w:val="000080"/>
          <w:sz w:val="20"/>
          <w:szCs w:val="20"/>
          <w:lang w:eastAsia="zh-CN"/>
        </w:rPr>
        <w:t>Téléservices</w:t>
      </w:r>
      <w:proofErr w:type="spellEnd"/>
      <w:r w:rsidRPr="00780925">
        <w:rPr>
          <w:rFonts w:ascii="Arial" w:eastAsia="Times New Roman" w:hAnsi="Arial" w:cs="Arial"/>
          <w:color w:val="000080"/>
          <w:sz w:val="20"/>
          <w:szCs w:val="20"/>
          <w:lang w:eastAsia="zh-CN"/>
        </w:rPr>
        <w:t xml:space="preserve"> de l’Education Nationale ainsi qu’aux autres services applicatifs distants (notamment les services tiers fournisseurs de ressources pédagogiques). </w:t>
      </w:r>
    </w:p>
    <w:p w14:paraId="14D142AB" w14:textId="77777777" w:rsidR="00DC3512" w:rsidRPr="00DC3512" w:rsidRDefault="00780925" w:rsidP="00780925">
      <w:pPr>
        <w:pStyle w:val="NormalWeb"/>
        <w:suppressAutoHyphens/>
        <w:spacing w:before="0" w:beforeAutospacing="0" w:after="60" w:afterAutospacing="0"/>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lastRenderedPageBreak/>
        <w:t>Ces recommandations permettront de proposer une interface AAS unique pour la communauté éducative, quels que soient les établissements et la solution d’ENT utilisée, tout en garantissant le maintien des niveaux de fonctio</w:t>
      </w:r>
      <w:r w:rsidR="00694A9D">
        <w:rPr>
          <w:rFonts w:ascii="Arial" w:eastAsia="Times New Roman" w:hAnsi="Arial" w:cs="Arial"/>
          <w:color w:val="000080"/>
          <w:sz w:val="20"/>
          <w:szCs w:val="20"/>
          <w:lang w:eastAsia="zh-CN"/>
        </w:rPr>
        <w:t xml:space="preserve">nnement et de sécurité attendus </w:t>
      </w:r>
      <w:r>
        <w:rPr>
          <w:rFonts w:ascii="Arial" w:eastAsia="Times New Roman" w:hAnsi="Arial" w:cs="Arial"/>
          <w:color w:val="000080"/>
          <w:sz w:val="20"/>
          <w:szCs w:val="20"/>
          <w:lang w:eastAsia="zh-CN"/>
        </w:rPr>
        <w:t>[…]</w:t>
      </w:r>
      <w:r w:rsidR="00694A9D">
        <w:rPr>
          <w:rFonts w:ascii="Arial" w:eastAsia="Times New Roman" w:hAnsi="Arial" w:cs="Arial"/>
          <w:color w:val="000080"/>
          <w:sz w:val="20"/>
          <w:szCs w:val="20"/>
          <w:lang w:eastAsia="zh-CN"/>
        </w:rPr>
        <w:t>.</w:t>
      </w:r>
    </w:p>
    <w:p w14:paraId="3AF75A43" w14:textId="77777777" w:rsidR="00780925" w:rsidRPr="00780925" w:rsidRDefault="00780925" w:rsidP="00780925">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780925">
        <w:rPr>
          <w:rFonts w:ascii="Arial" w:eastAsia="Times New Roman" w:hAnsi="Arial" w:cs="Arial"/>
          <w:b/>
          <w:color w:val="000080"/>
          <w:sz w:val="20"/>
          <w:szCs w:val="20"/>
          <w:lang w:eastAsia="zh-CN"/>
        </w:rPr>
        <w:t xml:space="preserve">Principes de fonctionnement </w:t>
      </w:r>
    </w:p>
    <w:p w14:paraId="3E4E8266" w14:textId="77777777" w:rsidR="00780925" w:rsidRPr="00780925" w:rsidRDefault="00780925" w:rsidP="008D510F">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Pr>
          <w:rFonts w:ascii="Arial" w:eastAsia="Times New Roman" w:hAnsi="Arial" w:cs="Arial"/>
          <w:noProof/>
          <w:color w:val="000080"/>
          <w:sz w:val="20"/>
          <w:szCs w:val="20"/>
        </w:rPr>
        <w:drawing>
          <wp:anchor distT="0" distB="0" distL="114300" distR="114300" simplePos="0" relativeHeight="251680256" behindDoc="0" locked="0" layoutInCell="1" allowOverlap="1" wp14:anchorId="547D83EC" wp14:editId="6E3ADD09">
            <wp:simplePos x="0" y="0"/>
            <wp:positionH relativeFrom="column">
              <wp:posOffset>1660525</wp:posOffset>
            </wp:positionH>
            <wp:positionV relativeFrom="paragraph">
              <wp:posOffset>733425</wp:posOffset>
            </wp:positionV>
            <wp:extent cx="3074670" cy="828675"/>
            <wp:effectExtent l="19050" t="19050" r="11430" b="28575"/>
            <wp:wrapTopAndBottom/>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74670" cy="828675"/>
                    </a:xfrm>
                    <a:prstGeom prst="rect">
                      <a:avLst/>
                    </a:prstGeom>
                    <a:noFill/>
                    <a:ln>
                      <a:solidFill>
                        <a:schemeClr val="accent1"/>
                      </a:solidFill>
                    </a:ln>
                  </pic:spPr>
                </pic:pic>
              </a:graphicData>
            </a:graphic>
          </wp:anchor>
        </w:drawing>
      </w:r>
      <w:r>
        <w:rPr>
          <w:rFonts w:ascii="Arial" w:eastAsia="Times New Roman" w:hAnsi="Arial" w:cs="Arial"/>
          <w:color w:val="000080"/>
          <w:sz w:val="20"/>
          <w:szCs w:val="20"/>
          <w:lang w:eastAsia="zh-CN"/>
        </w:rPr>
        <w:t xml:space="preserve">Tout utilisateur souhaitant accéder aux services applicatifs disponibles à travers un ENT doit être </w:t>
      </w:r>
      <w:r w:rsidRPr="00780925">
        <w:rPr>
          <w:rFonts w:ascii="Arial" w:eastAsia="Times New Roman" w:hAnsi="Arial" w:cs="Arial"/>
          <w:color w:val="000080"/>
          <w:sz w:val="20"/>
          <w:szCs w:val="20"/>
          <w:lang w:eastAsia="zh-CN"/>
        </w:rPr>
        <w:t xml:space="preserve">identifié, authentifié et autorisé. </w:t>
      </w:r>
    </w:p>
    <w:p w14:paraId="64ED5686" w14:textId="77777777" w:rsidR="00780925" w:rsidRPr="00780925" w:rsidRDefault="00780925" w:rsidP="008D510F">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L’accès à ces services applicatifs DOIT être contrôlé par les services AAS. Ils permettent de gérer et de contrôler l’identité et les droits</w:t>
      </w:r>
      <w:r>
        <w:rPr>
          <w:rFonts w:ascii="Arial" w:eastAsia="Times New Roman" w:hAnsi="Arial" w:cs="Arial"/>
          <w:color w:val="000080"/>
          <w:sz w:val="20"/>
          <w:szCs w:val="20"/>
          <w:lang w:eastAsia="zh-CN"/>
        </w:rPr>
        <w:t xml:space="preserve"> d’accès d’utilisateur à un service applicatif</w:t>
      </w:r>
      <w:r w:rsidR="00694A9D">
        <w:rPr>
          <w:rFonts w:ascii="Arial" w:eastAsia="Times New Roman" w:hAnsi="Arial" w:cs="Arial"/>
          <w:color w:val="000080"/>
          <w:sz w:val="20"/>
          <w:szCs w:val="20"/>
          <w:lang w:eastAsia="zh-CN"/>
        </w:rPr>
        <w:t>.</w:t>
      </w:r>
    </w:p>
    <w:p w14:paraId="001D39DC" w14:textId="77777777" w:rsidR="00272078" w:rsidRPr="00780925" w:rsidRDefault="00272078" w:rsidP="00272078">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Les services AAS comportent obligatoirement</w:t>
      </w:r>
    </w:p>
    <w:p w14:paraId="7C4164F7" w14:textId="77777777" w:rsidR="00272078" w:rsidRPr="00780925" w:rsidRDefault="00272078" w:rsidP="0027207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Un service d’identification/d’authentification</w:t>
      </w:r>
      <w:r>
        <w:rPr>
          <w:rFonts w:ascii="Arial" w:eastAsia="Times New Roman" w:hAnsi="Arial" w:cs="Arial"/>
          <w:color w:val="000080"/>
          <w:sz w:val="20"/>
          <w:szCs w:val="20"/>
          <w:lang w:eastAsia="zh-CN"/>
        </w:rPr>
        <w:t xml:space="preserve"> ;</w:t>
      </w:r>
    </w:p>
    <w:p w14:paraId="73CB52D6" w14:textId="77777777" w:rsidR="00272078" w:rsidRPr="00780925" w:rsidRDefault="00272078" w:rsidP="0027207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780925">
        <w:rPr>
          <w:rFonts w:ascii="Arial" w:eastAsia="Times New Roman" w:hAnsi="Arial" w:cs="Arial"/>
          <w:color w:val="000080"/>
          <w:sz w:val="20"/>
          <w:szCs w:val="20"/>
          <w:lang w:eastAsia="zh-CN"/>
        </w:rPr>
        <w:t>Un service de propagation de l’identité</w:t>
      </w:r>
      <w:r>
        <w:rPr>
          <w:rFonts w:ascii="Arial" w:eastAsia="Times New Roman" w:hAnsi="Arial" w:cs="Arial"/>
          <w:color w:val="000080"/>
          <w:sz w:val="20"/>
          <w:szCs w:val="20"/>
          <w:lang w:eastAsia="zh-CN"/>
        </w:rPr>
        <w:t xml:space="preserve"> ;</w:t>
      </w:r>
    </w:p>
    <w:p w14:paraId="5A35D4C0" w14:textId="77777777" w:rsidR="00272078" w:rsidRPr="00780925" w:rsidRDefault="00272078" w:rsidP="0027207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U</w:t>
      </w:r>
      <w:r w:rsidRPr="00780925">
        <w:rPr>
          <w:rFonts w:ascii="Arial" w:eastAsia="Times New Roman" w:hAnsi="Arial" w:cs="Arial"/>
          <w:color w:val="000080"/>
          <w:sz w:val="20"/>
          <w:szCs w:val="20"/>
          <w:lang w:eastAsia="zh-CN"/>
        </w:rPr>
        <w:t>n service d’autorisation</w:t>
      </w:r>
      <w:r>
        <w:rPr>
          <w:rFonts w:ascii="Arial" w:eastAsia="Times New Roman" w:hAnsi="Arial" w:cs="Arial"/>
          <w:color w:val="000080"/>
          <w:sz w:val="20"/>
          <w:szCs w:val="20"/>
          <w:lang w:eastAsia="zh-CN"/>
        </w:rPr>
        <w:t>.</w:t>
      </w:r>
      <w:r w:rsidRPr="00780925">
        <w:rPr>
          <w:rFonts w:ascii="Arial" w:eastAsia="Times New Roman" w:hAnsi="Arial" w:cs="Arial"/>
          <w:color w:val="000080"/>
          <w:sz w:val="20"/>
          <w:szCs w:val="20"/>
          <w:lang w:eastAsia="zh-CN"/>
        </w:rPr>
        <w:t xml:space="preserve"> </w:t>
      </w:r>
    </w:p>
    <w:p w14:paraId="5E2FB113" w14:textId="77777777" w:rsidR="00272078" w:rsidRPr="00780925" w:rsidRDefault="00272078" w:rsidP="00272078">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La cinématique d’accès est la suivante :</w:t>
      </w:r>
    </w:p>
    <w:p w14:paraId="66A9123F" w14:textId="77777777" w:rsidR="00272078" w:rsidRPr="00CD3445" w:rsidRDefault="00272078" w:rsidP="00272078">
      <w:pPr>
        <w:pStyle w:val="NormalWeb"/>
        <w:numPr>
          <w:ilvl w:val="0"/>
          <w:numId w:val="22"/>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Un utilisateur non authentifié sou</w:t>
      </w:r>
      <w:r>
        <w:rPr>
          <w:rFonts w:ascii="Arial" w:eastAsia="Times New Roman" w:hAnsi="Arial" w:cs="Arial"/>
          <w:color w:val="000080"/>
          <w:sz w:val="20"/>
          <w:szCs w:val="20"/>
          <w:lang w:eastAsia="zh-CN"/>
        </w:rPr>
        <w:t>haite accéder à un service applicatif ou à des fonctionnalités ou données propres à un service applicatif.</w:t>
      </w:r>
    </w:p>
    <w:p w14:paraId="7F2DEDC0" w14:textId="77777777" w:rsidR="00272078" w:rsidRPr="00CD3445" w:rsidRDefault="00272078" w:rsidP="00272078">
      <w:pPr>
        <w:pStyle w:val="NormalWeb"/>
        <w:numPr>
          <w:ilvl w:val="0"/>
          <w:numId w:val="22"/>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Cette demande d’accès sur une ress</w:t>
      </w:r>
      <w:r>
        <w:rPr>
          <w:rFonts w:ascii="Arial" w:eastAsia="Times New Roman" w:hAnsi="Arial" w:cs="Arial"/>
          <w:color w:val="000080"/>
          <w:sz w:val="20"/>
          <w:szCs w:val="20"/>
          <w:lang w:eastAsia="zh-CN"/>
        </w:rPr>
        <w:t>ource protégée déclenche l’identification et l’authentification de l’utilisateur auprès des services AAS.</w:t>
      </w:r>
    </w:p>
    <w:p w14:paraId="2006CA0D" w14:textId="77777777" w:rsidR="00272078" w:rsidRPr="00CD3445" w:rsidRDefault="00272078" w:rsidP="00272078">
      <w:pPr>
        <w:pStyle w:val="NormalWeb"/>
        <w:numPr>
          <w:ilvl w:val="0"/>
          <w:numId w:val="22"/>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Une fois l’utilisateur identifié et authentifié, les services AAS autorisent ou non l’acc</w:t>
      </w:r>
      <w:r>
        <w:rPr>
          <w:rFonts w:ascii="Arial" w:eastAsia="Times New Roman" w:hAnsi="Arial" w:cs="Arial"/>
          <w:color w:val="000080"/>
          <w:sz w:val="20"/>
          <w:szCs w:val="20"/>
          <w:lang w:eastAsia="zh-CN"/>
        </w:rPr>
        <w:t>ès de l’utilisateur à la ressource.</w:t>
      </w:r>
    </w:p>
    <w:p w14:paraId="3F820C65" w14:textId="77777777" w:rsidR="00272078" w:rsidRPr="00CD3445" w:rsidRDefault="00272078" w:rsidP="00272078">
      <w:pPr>
        <w:pStyle w:val="NormalWeb"/>
        <w:numPr>
          <w:ilvl w:val="0"/>
          <w:numId w:val="22"/>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Les services AAS propagen</w:t>
      </w:r>
      <w:r>
        <w:rPr>
          <w:rFonts w:ascii="Arial" w:eastAsia="Times New Roman" w:hAnsi="Arial" w:cs="Arial"/>
          <w:color w:val="000080"/>
          <w:sz w:val="20"/>
          <w:szCs w:val="20"/>
          <w:lang w:eastAsia="zh-CN"/>
        </w:rPr>
        <w:t>t auprès du service applicatif les informations d’identité permettant l’accès de l’utilisateur authentifié, et permettant éventuellement de réaliser un contrôle complémentaire pour autoriser l’accès de l’utilisateur.</w:t>
      </w:r>
    </w:p>
    <w:p w14:paraId="7B2256F4" w14:textId="77777777" w:rsidR="00272078" w:rsidRPr="00CD3445" w:rsidRDefault="00272078" w:rsidP="00272078">
      <w:pPr>
        <w:pStyle w:val="NormalWeb"/>
        <w:numPr>
          <w:ilvl w:val="0"/>
          <w:numId w:val="22"/>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 xml:space="preserve">L’utilisateur accède au service applicatif. </w:t>
      </w:r>
    </w:p>
    <w:p w14:paraId="6F6ECDCB" w14:textId="77777777" w:rsidR="00272078" w:rsidRPr="00CD3445" w:rsidRDefault="00272078" w:rsidP="00272078">
      <w:pPr>
        <w:pStyle w:val="NormalWeb"/>
        <w:numPr>
          <w:ilvl w:val="0"/>
          <w:numId w:val="22"/>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L’utilisateur souhaite ensuite accéder dan</w:t>
      </w:r>
      <w:r>
        <w:rPr>
          <w:rFonts w:ascii="Arial" w:eastAsia="Times New Roman" w:hAnsi="Arial" w:cs="Arial"/>
          <w:color w:val="000080"/>
          <w:sz w:val="20"/>
          <w:szCs w:val="20"/>
          <w:lang w:eastAsia="zh-CN"/>
        </w:rPr>
        <w:t>s la même session à un autre service applicatif.</w:t>
      </w:r>
    </w:p>
    <w:p w14:paraId="08D9C808" w14:textId="77777777" w:rsidR="00272078" w:rsidRPr="00CD3445" w:rsidRDefault="00272078" w:rsidP="00272078">
      <w:pPr>
        <w:pStyle w:val="NormalWeb"/>
        <w:numPr>
          <w:ilvl w:val="0"/>
          <w:numId w:val="22"/>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Il n’est pas nécessaire qu’il s’identifie et s’authentifie de nouveau auprès des services A</w:t>
      </w:r>
      <w:r>
        <w:rPr>
          <w:rFonts w:ascii="Arial" w:eastAsia="Times New Roman" w:hAnsi="Arial" w:cs="Arial"/>
          <w:color w:val="000080"/>
          <w:sz w:val="20"/>
          <w:szCs w:val="20"/>
          <w:lang w:eastAsia="zh-CN"/>
        </w:rPr>
        <w:t>AS. Des informations d’identités sont transmises au service applicatif de manière transparente pour l’utilisateur.</w:t>
      </w:r>
    </w:p>
    <w:p w14:paraId="25DB81F2" w14:textId="77777777" w:rsidR="00272078" w:rsidRPr="00CD3445" w:rsidRDefault="00272078" w:rsidP="00272078">
      <w:pPr>
        <w:pStyle w:val="NormalWeb"/>
        <w:numPr>
          <w:ilvl w:val="0"/>
          <w:numId w:val="22"/>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CD3445">
        <w:rPr>
          <w:rFonts w:ascii="Arial" w:eastAsia="Times New Roman" w:hAnsi="Arial" w:cs="Arial"/>
          <w:color w:val="000080"/>
          <w:sz w:val="20"/>
          <w:szCs w:val="20"/>
          <w:lang w:eastAsia="zh-CN"/>
        </w:rPr>
        <w:t>L’utilisateur a</w:t>
      </w:r>
      <w:r>
        <w:rPr>
          <w:rFonts w:ascii="Arial" w:eastAsia="Times New Roman" w:hAnsi="Arial" w:cs="Arial"/>
          <w:color w:val="000080"/>
          <w:sz w:val="20"/>
          <w:szCs w:val="20"/>
          <w:lang w:eastAsia="zh-CN"/>
        </w:rPr>
        <w:t>ccède au service applicatif.</w:t>
      </w:r>
      <w:r w:rsidRPr="00CD3445">
        <w:rPr>
          <w:rFonts w:ascii="Arial" w:eastAsia="Times New Roman" w:hAnsi="Arial" w:cs="Arial"/>
          <w:color w:val="000080"/>
          <w:sz w:val="20"/>
          <w:szCs w:val="20"/>
          <w:lang w:eastAsia="zh-CN"/>
        </w:rPr>
        <w:t xml:space="preserve"> </w:t>
      </w:r>
    </w:p>
    <w:p w14:paraId="7114ECBD" w14:textId="77777777" w:rsidR="00EB62B8" w:rsidRPr="00EB62B8" w:rsidRDefault="00EB62B8" w:rsidP="00EB62B8">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EB62B8">
        <w:rPr>
          <w:rFonts w:ascii="Arial" w:eastAsia="Times New Roman" w:hAnsi="Arial" w:cs="Arial"/>
          <w:b/>
          <w:color w:val="000080"/>
          <w:sz w:val="20"/>
          <w:szCs w:val="20"/>
          <w:lang w:eastAsia="zh-CN"/>
        </w:rPr>
        <w:t xml:space="preserve">Services AAS </w:t>
      </w:r>
    </w:p>
    <w:p w14:paraId="4ACB07F8" w14:textId="77777777" w:rsidR="00EB62B8" w:rsidRPr="00EB62B8" w:rsidRDefault="00EB62B8" w:rsidP="00EB62B8">
      <w:pPr>
        <w:pStyle w:val="NormalWeb"/>
        <w:suppressAutoHyphens/>
        <w:spacing w:before="0" w:beforeAutospacing="0" w:after="60" w:afterAutospacing="0"/>
        <w:jc w:val="both"/>
        <w:rPr>
          <w:rFonts w:ascii="Arial" w:eastAsia="Times New Roman" w:hAnsi="Arial" w:cs="Arial"/>
          <w:i/>
          <w:color w:val="000080"/>
          <w:sz w:val="20"/>
          <w:szCs w:val="20"/>
          <w:lang w:eastAsia="zh-CN"/>
        </w:rPr>
      </w:pPr>
      <w:r w:rsidRPr="00EB62B8">
        <w:rPr>
          <w:rFonts w:ascii="Arial" w:eastAsia="Times New Roman" w:hAnsi="Arial" w:cs="Arial"/>
          <w:i/>
          <w:color w:val="000080"/>
          <w:sz w:val="20"/>
          <w:szCs w:val="20"/>
          <w:lang w:eastAsia="zh-CN"/>
        </w:rPr>
        <w:t xml:space="preserve">Service d’identification/authentification </w:t>
      </w:r>
    </w:p>
    <w:p w14:paraId="69FD91ED"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 service d’identification/authentification assure l’authentification des utilisateurs à partir de la réception et de la vérification d’un couple « identifiant / authentifiant ». </w:t>
      </w:r>
    </w:p>
    <w:p w14:paraId="3FD43353"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 service d’identification/authentification permet également la gestion du cycle de vie des identités et des </w:t>
      </w:r>
      <w:proofErr w:type="spellStart"/>
      <w:r w:rsidRPr="00EB62B8">
        <w:rPr>
          <w:rFonts w:ascii="Arial" w:eastAsia="Times New Roman" w:hAnsi="Arial" w:cs="Arial"/>
          <w:color w:val="000080"/>
          <w:sz w:val="20"/>
          <w:szCs w:val="20"/>
          <w:lang w:eastAsia="zh-CN"/>
        </w:rPr>
        <w:t>authentifiants</w:t>
      </w:r>
      <w:proofErr w:type="spellEnd"/>
      <w:r w:rsidRPr="00EB62B8">
        <w:rPr>
          <w:rFonts w:ascii="Arial" w:eastAsia="Times New Roman" w:hAnsi="Arial" w:cs="Arial"/>
          <w:color w:val="000080"/>
          <w:sz w:val="20"/>
          <w:szCs w:val="20"/>
          <w:lang w:eastAsia="zh-CN"/>
        </w:rPr>
        <w:t xml:space="preserve">. </w:t>
      </w:r>
      <w:r>
        <w:rPr>
          <w:rFonts w:ascii="Arial" w:eastAsia="Times New Roman" w:hAnsi="Arial" w:cs="Arial"/>
          <w:color w:val="000080"/>
          <w:sz w:val="20"/>
          <w:szCs w:val="20"/>
          <w:lang w:eastAsia="zh-CN"/>
        </w:rPr>
        <w:t>[…]</w:t>
      </w:r>
    </w:p>
    <w:p w14:paraId="4AC1C527" w14:textId="77777777" w:rsidR="00EB62B8" w:rsidRPr="00EB62B8" w:rsidRDefault="00EB62B8" w:rsidP="00EB62B8">
      <w:pPr>
        <w:pStyle w:val="NormalWeb"/>
        <w:suppressAutoHyphens/>
        <w:spacing w:before="0" w:beforeAutospacing="0" w:after="60" w:afterAutospacing="0"/>
        <w:jc w:val="both"/>
        <w:rPr>
          <w:rFonts w:ascii="Arial" w:eastAsia="Times New Roman" w:hAnsi="Arial" w:cs="Arial"/>
          <w:i/>
          <w:color w:val="000080"/>
          <w:sz w:val="20"/>
          <w:szCs w:val="20"/>
          <w:lang w:eastAsia="zh-CN"/>
        </w:rPr>
      </w:pPr>
      <w:r w:rsidRPr="00EB62B8">
        <w:rPr>
          <w:rFonts w:ascii="Arial" w:eastAsia="Times New Roman" w:hAnsi="Arial" w:cs="Arial"/>
          <w:i/>
          <w:color w:val="000080"/>
          <w:sz w:val="20"/>
          <w:szCs w:val="20"/>
          <w:lang w:eastAsia="zh-CN"/>
        </w:rPr>
        <w:t xml:space="preserve">Service d’autorisation </w:t>
      </w:r>
    </w:p>
    <w:p w14:paraId="06B54662"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Les autorisations définissent quels utilisateurs (caractérisés par un identifiant et un ou plusieurs attributs) peuvent effectuer des actions sur des ressources, éventuellement sous certaines conditions. </w:t>
      </w:r>
    </w:p>
    <w:p w14:paraId="7359CF93" w14:textId="77777777" w:rsidR="00EB62B8" w:rsidRPr="00EB62B8" w:rsidRDefault="00EB62B8" w:rsidP="00EB62B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action sur une ressource définit une habilitation. </w:t>
      </w:r>
    </w:p>
    <w:p w14:paraId="577D4086" w14:textId="77777777" w:rsidR="00EB62B8" w:rsidRPr="00EB62B8" w:rsidRDefault="00EB62B8" w:rsidP="00EB62B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action peut être une opération de lecture, écriture, modification ou suppression. </w:t>
      </w:r>
    </w:p>
    <w:p w14:paraId="7B2133E9" w14:textId="77777777" w:rsidR="00EB62B8" w:rsidRPr="00EB62B8" w:rsidRDefault="00EB62B8" w:rsidP="00EB62B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ressource peut être un service applicatif, une partie de service, une application, une page Web… </w:t>
      </w:r>
    </w:p>
    <w:p w14:paraId="43D16CAD" w14:textId="77777777" w:rsidR="00EB62B8" w:rsidRPr="00EB62B8" w:rsidRDefault="00EB62B8" w:rsidP="00EB62B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condition peut être une restriction d’accès au service applicatif, par exemple en fonction de l’horaire ou de la typologie d’accès. </w:t>
      </w:r>
    </w:p>
    <w:p w14:paraId="54430C94"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 service d’autorisation permet de contrôler les autorisations, c’est-à-dire à la fois de vérifier l’existence d’une association entre un utilisateur et une habilitation mais également que les conditions éventuelles sont satisfaites. </w:t>
      </w:r>
    </w:p>
    <w:p w14:paraId="2B465A8A"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lastRenderedPageBreak/>
        <w:t xml:space="preserve">Le service d’autorisation permet également la gestion du cycle de vie des autorisations. </w:t>
      </w:r>
    </w:p>
    <w:p w14:paraId="450C32A1" w14:textId="77777777" w:rsidR="00EB62B8" w:rsidRPr="00EB62B8" w:rsidRDefault="00EB62B8" w:rsidP="00EB62B8">
      <w:pPr>
        <w:pStyle w:val="NormalWeb"/>
        <w:suppressAutoHyphens/>
        <w:spacing w:before="0" w:beforeAutospacing="0" w:after="60" w:afterAutospacing="0"/>
        <w:jc w:val="both"/>
        <w:rPr>
          <w:rFonts w:ascii="Arial" w:eastAsia="Times New Roman" w:hAnsi="Arial" w:cs="Arial"/>
          <w:i/>
          <w:color w:val="000080"/>
          <w:sz w:val="20"/>
          <w:szCs w:val="20"/>
          <w:lang w:eastAsia="zh-CN"/>
        </w:rPr>
      </w:pPr>
      <w:r w:rsidRPr="00EB62B8">
        <w:rPr>
          <w:rFonts w:ascii="Arial" w:eastAsia="Times New Roman" w:hAnsi="Arial" w:cs="Arial"/>
          <w:i/>
          <w:color w:val="000080"/>
          <w:sz w:val="20"/>
          <w:szCs w:val="20"/>
          <w:lang w:eastAsia="zh-CN"/>
        </w:rPr>
        <w:t xml:space="preserve">Service de propagation des informations d’identité </w:t>
      </w:r>
    </w:p>
    <w:p w14:paraId="7FFF23CD"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Ce service permet de propager des informations d’identité dans l’objectif de contrôler l’accès à une ressource. </w:t>
      </w:r>
    </w:p>
    <w:p w14:paraId="7A0D5D17"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Les informations d’identité d’un utilisateur peuvent être ses identifiants, ses attributs ou encore les preuves de ses authentifications. </w:t>
      </w:r>
    </w:p>
    <w:p w14:paraId="6DB931AA"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Une preuve d’authentification se définit comme les éléments qui prouvent que l’identité d’un utilisateur a été reconnue via un service d’identification/authentification. </w:t>
      </w:r>
    </w:p>
    <w:p w14:paraId="74B33FC4" w14:textId="77777777" w:rsidR="00EB62B8" w:rsidRP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Il existe plusieurs types de preuves d’authentification. Par exemple : </w:t>
      </w:r>
    </w:p>
    <w:p w14:paraId="1BA22988" w14:textId="77777777" w:rsidR="00EB62B8" w:rsidRPr="00EB62B8" w:rsidRDefault="00EB62B8" w:rsidP="00EB62B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Preuves signées par un serveur d’authentification : assertions SAML, certificat X.509... </w:t>
      </w:r>
    </w:p>
    <w:p w14:paraId="37200C77" w14:textId="77777777" w:rsidR="00EB62B8" w:rsidRPr="00EB62B8" w:rsidRDefault="00EB62B8" w:rsidP="00EB62B8">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Preuves </w:t>
      </w:r>
      <w:proofErr w:type="spellStart"/>
      <w:r w:rsidRPr="00EB62B8">
        <w:rPr>
          <w:rFonts w:ascii="Arial" w:eastAsia="Times New Roman" w:hAnsi="Arial" w:cs="Arial"/>
          <w:color w:val="000080"/>
          <w:sz w:val="20"/>
          <w:szCs w:val="20"/>
          <w:lang w:eastAsia="zh-CN"/>
        </w:rPr>
        <w:t>validables</w:t>
      </w:r>
      <w:proofErr w:type="spellEnd"/>
      <w:r w:rsidRPr="00EB62B8">
        <w:rPr>
          <w:rFonts w:ascii="Arial" w:eastAsia="Times New Roman" w:hAnsi="Arial" w:cs="Arial"/>
          <w:color w:val="000080"/>
          <w:sz w:val="20"/>
          <w:szCs w:val="20"/>
          <w:lang w:eastAsia="zh-CN"/>
        </w:rPr>
        <w:t xml:space="preserve"> par un tiers : ticket </w:t>
      </w:r>
      <w:proofErr w:type="spellStart"/>
      <w:r w:rsidRPr="00EB62B8">
        <w:rPr>
          <w:rFonts w:ascii="Arial" w:eastAsia="Times New Roman" w:hAnsi="Arial" w:cs="Arial"/>
          <w:color w:val="000080"/>
          <w:sz w:val="20"/>
          <w:szCs w:val="20"/>
          <w:lang w:eastAsia="zh-CN"/>
        </w:rPr>
        <w:t>Kerberos</w:t>
      </w:r>
      <w:proofErr w:type="spellEnd"/>
      <w:r w:rsidRPr="00EB62B8">
        <w:rPr>
          <w:rFonts w:ascii="Arial" w:eastAsia="Times New Roman" w:hAnsi="Arial" w:cs="Arial"/>
          <w:color w:val="000080"/>
          <w:sz w:val="20"/>
          <w:szCs w:val="20"/>
          <w:lang w:eastAsia="zh-CN"/>
        </w:rPr>
        <w:t xml:space="preserve">, ticket CAS... </w:t>
      </w:r>
    </w:p>
    <w:p w14:paraId="638B04B3" w14:textId="77777777" w:rsidR="00EB62B8"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EB62B8">
        <w:rPr>
          <w:rFonts w:ascii="Arial" w:eastAsia="Times New Roman" w:hAnsi="Arial" w:cs="Arial"/>
          <w:color w:val="000080"/>
          <w:sz w:val="20"/>
          <w:szCs w:val="20"/>
          <w:lang w:eastAsia="zh-CN"/>
        </w:rPr>
        <w:t xml:space="preserve">En outre, la propagation de preuves d’authentification peut éviter à l’utilisateur de s’authentifier de nouveau pour accéder à différents services applicatifs, offrant ainsi une fonction de Single </w:t>
      </w:r>
      <w:proofErr w:type="spellStart"/>
      <w:r w:rsidRPr="00EB62B8">
        <w:rPr>
          <w:rFonts w:ascii="Arial" w:eastAsia="Times New Roman" w:hAnsi="Arial" w:cs="Arial"/>
          <w:color w:val="000080"/>
          <w:sz w:val="20"/>
          <w:szCs w:val="20"/>
          <w:lang w:eastAsia="zh-CN"/>
        </w:rPr>
        <w:t>Sign</w:t>
      </w:r>
      <w:proofErr w:type="spellEnd"/>
      <w:r w:rsidRPr="00EB62B8">
        <w:rPr>
          <w:rFonts w:ascii="Arial" w:eastAsia="Times New Roman" w:hAnsi="Arial" w:cs="Arial"/>
          <w:color w:val="000080"/>
          <w:sz w:val="20"/>
          <w:szCs w:val="20"/>
          <w:lang w:eastAsia="zh-CN"/>
        </w:rPr>
        <w:t xml:space="preserve">-On (SSO). </w:t>
      </w:r>
      <w:r>
        <w:rPr>
          <w:rFonts w:ascii="Arial" w:eastAsia="Times New Roman" w:hAnsi="Arial" w:cs="Arial"/>
          <w:color w:val="000080"/>
          <w:sz w:val="20"/>
          <w:szCs w:val="20"/>
          <w:lang w:eastAsia="zh-CN"/>
        </w:rPr>
        <w:t>[…]</w:t>
      </w:r>
    </w:p>
    <w:p w14:paraId="67402E34" w14:textId="77777777" w:rsidR="00EB62B8" w:rsidRPr="00AD32F0" w:rsidRDefault="00EB62B8" w:rsidP="00EB62B8">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AD32F0">
        <w:rPr>
          <w:rFonts w:ascii="Arial" w:eastAsia="Times New Roman" w:hAnsi="Arial" w:cs="Arial"/>
          <w:b/>
          <w:color w:val="000080"/>
          <w:sz w:val="20"/>
          <w:szCs w:val="20"/>
          <w:lang w:eastAsia="zh-CN"/>
        </w:rPr>
        <w:t>Les moyens d’authentification</w:t>
      </w:r>
    </w:p>
    <w:p w14:paraId="24395F4D" w14:textId="77777777" w:rsidR="00EB62B8" w:rsidRPr="00AD32F0" w:rsidRDefault="00AD32F0"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L’authentification d’un utilisateur DOIT reposer sur la vérification d’un authentifiant </w:t>
      </w:r>
      <w:r w:rsidR="00EB62B8" w:rsidRPr="00AD32F0">
        <w:rPr>
          <w:rFonts w:ascii="Arial" w:eastAsia="Times New Roman" w:hAnsi="Arial" w:cs="Arial"/>
          <w:color w:val="000080"/>
          <w:sz w:val="20"/>
          <w:szCs w:val="20"/>
          <w:lang w:eastAsia="zh-CN"/>
        </w:rPr>
        <w:t xml:space="preserve">est généralement connu ou possédé uniquement par la personne en ayant l’usage. </w:t>
      </w:r>
    </w:p>
    <w:p w14:paraId="4809E1B7" w14:textId="77777777" w:rsidR="00EB62B8" w:rsidRPr="00AD32F0"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Le service d’identification/authentification DOIT proposer une authentification par mot de passe. </w:t>
      </w:r>
    </w:p>
    <w:p w14:paraId="3E251407" w14:textId="77777777" w:rsidR="00EB62B8" w:rsidRPr="00AD32F0" w:rsidRDefault="00EB62B8"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Le service d’identification/authentification PEUT proposer d’autres moyens d’authentification tels que les certificats et les mots de passe à usage unique ; éventuellement pour un ensemble limité d’utilisateurs. </w:t>
      </w:r>
      <w:r w:rsidR="00AD32F0">
        <w:rPr>
          <w:rFonts w:ascii="Arial" w:eastAsia="Times New Roman" w:hAnsi="Arial" w:cs="Arial"/>
          <w:color w:val="000080"/>
          <w:sz w:val="20"/>
          <w:szCs w:val="20"/>
          <w:lang w:eastAsia="zh-CN"/>
        </w:rPr>
        <w:t>[…]</w:t>
      </w:r>
    </w:p>
    <w:p w14:paraId="2F7E359F" w14:textId="77777777" w:rsidR="00AD32F0" w:rsidRPr="00AD32F0" w:rsidRDefault="00AD32F0"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Suite à une période d’inactivité ou après une certaine durée, les services AAS DOIVENT demander une nouvelle authentification de l’utilisateur pour le maintien de la session. </w:t>
      </w:r>
    </w:p>
    <w:p w14:paraId="17DBEFE1" w14:textId="77777777" w:rsidR="00056BA9" w:rsidRPr="00EB62B8" w:rsidRDefault="00056BA9" w:rsidP="00B504BA">
      <w:pPr>
        <w:pStyle w:val="NormalWeb"/>
        <w:suppressAutoHyphens/>
        <w:spacing w:before="0" w:beforeAutospacing="0" w:after="60" w:afterAutospacing="0"/>
        <w:jc w:val="both"/>
        <w:rPr>
          <w:rFonts w:ascii="Arial" w:eastAsia="Times New Roman" w:hAnsi="Arial" w:cs="Arial"/>
          <w:color w:val="000080"/>
          <w:sz w:val="20"/>
          <w:szCs w:val="20"/>
          <w:lang w:eastAsia="zh-CN"/>
        </w:rPr>
      </w:pPr>
    </w:p>
    <w:p w14:paraId="6B8E396B" w14:textId="77777777" w:rsidR="00AD32F0" w:rsidRPr="00AD32F0" w:rsidRDefault="00AD32F0" w:rsidP="00AD32F0">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AD32F0">
        <w:rPr>
          <w:rFonts w:ascii="Arial" w:eastAsia="Times New Roman" w:hAnsi="Arial" w:cs="Arial"/>
          <w:b/>
          <w:color w:val="000080"/>
          <w:sz w:val="20"/>
          <w:szCs w:val="20"/>
          <w:lang w:eastAsia="zh-CN"/>
        </w:rPr>
        <w:t xml:space="preserve">Mots de passe </w:t>
      </w:r>
    </w:p>
    <w:p w14:paraId="4A3D9DEE" w14:textId="77777777" w:rsidR="00AD32F0" w:rsidRPr="00AD32F0" w:rsidRDefault="00AD32F0"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Les mots de passe NE DOIVENT PAS être stockés en clair. Les mots de passe DEVRAIENT être stockés de manière chiffrée et irréversible, éventuellement sous forme d’empreintes numériques. </w:t>
      </w:r>
    </w:p>
    <w:p w14:paraId="38E08835" w14:textId="77777777" w:rsidR="00AD32F0" w:rsidRPr="00AD32F0" w:rsidRDefault="00AD32F0"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Lors de la vérification du couple « identifiant / mot de passe », le chiffrement et la comparaison avec la valeur stockée du mot de passe DOIVENT être effectués par le service AAS. </w:t>
      </w:r>
    </w:p>
    <w:p w14:paraId="18D61D71" w14:textId="77777777" w:rsidR="00AD32F0" w:rsidRPr="00AD32F0" w:rsidRDefault="00AD32F0"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Une politique de mot de passe adaptée aux utilisateurs DOIT être définie pour un ENT. Elle PEUT différer selon le type d’utilisateurs. </w:t>
      </w:r>
    </w:p>
    <w:p w14:paraId="693436C3" w14:textId="77777777" w:rsidR="00AD32F0" w:rsidRPr="00AD32F0" w:rsidRDefault="00AD32F0"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Par exemple, elle PEUT reposer sur les critères suivants : </w:t>
      </w:r>
    </w:p>
    <w:p w14:paraId="1325D852" w14:textId="77777777" w:rsidR="00AD32F0" w:rsidRPr="00AD32F0" w:rsidRDefault="00AD32F0" w:rsidP="00AD32F0">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Dureté ou non trivialité : longueur minimale, règles de syntaxe, combinaison imposée de caractères spéciaux, dictionnaires…</w:t>
      </w:r>
      <w:r w:rsidR="00D303BF">
        <w:rPr>
          <w:rFonts w:ascii="Arial" w:eastAsia="Times New Roman" w:hAnsi="Arial" w:cs="Arial"/>
          <w:color w:val="000080"/>
          <w:sz w:val="20"/>
          <w:szCs w:val="20"/>
          <w:lang w:eastAsia="zh-CN"/>
        </w:rPr>
        <w:t> ;</w:t>
      </w:r>
    </w:p>
    <w:p w14:paraId="2DE87079" w14:textId="77777777" w:rsidR="00AD32F0" w:rsidRPr="00AD32F0" w:rsidRDefault="00AD32F0" w:rsidP="00AD32F0">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Fréquence de renouvellement</w:t>
      </w:r>
      <w:r w:rsidR="00D303BF">
        <w:rPr>
          <w:rFonts w:ascii="Arial" w:eastAsia="Times New Roman" w:hAnsi="Arial" w:cs="Arial"/>
          <w:color w:val="000080"/>
          <w:sz w:val="20"/>
          <w:szCs w:val="20"/>
          <w:lang w:eastAsia="zh-CN"/>
        </w:rPr>
        <w:t> ;</w:t>
      </w:r>
    </w:p>
    <w:p w14:paraId="492F8BA7" w14:textId="77777777" w:rsidR="00AD32F0" w:rsidRDefault="00AD32F0" w:rsidP="00AD32F0">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AD32F0">
        <w:rPr>
          <w:rFonts w:ascii="Arial" w:eastAsia="Times New Roman" w:hAnsi="Arial" w:cs="Arial"/>
          <w:color w:val="000080"/>
          <w:sz w:val="20"/>
          <w:szCs w:val="20"/>
          <w:lang w:eastAsia="zh-CN"/>
        </w:rPr>
        <w:t xml:space="preserve">Interdiction de réutiliser des mots de passe </w:t>
      </w:r>
      <w:r w:rsidR="008D510F">
        <w:rPr>
          <w:rFonts w:ascii="Arial" w:eastAsia="Times New Roman" w:hAnsi="Arial" w:cs="Arial"/>
          <w:color w:val="000080"/>
          <w:sz w:val="20"/>
          <w:szCs w:val="20"/>
          <w:lang w:eastAsia="zh-CN"/>
        </w:rPr>
        <w:t>précédents ou trop proches des derniers</w:t>
      </w:r>
      <w:r w:rsidR="00D303BF">
        <w:rPr>
          <w:rFonts w:ascii="Arial" w:eastAsia="Times New Roman" w:hAnsi="Arial" w:cs="Arial"/>
          <w:color w:val="000080"/>
          <w:sz w:val="20"/>
          <w:szCs w:val="20"/>
          <w:lang w:eastAsia="zh-CN"/>
        </w:rPr>
        <w:t> ;</w:t>
      </w:r>
    </w:p>
    <w:p w14:paraId="400D5A43" w14:textId="77777777" w:rsidR="008D510F" w:rsidRPr="00AD32F0" w:rsidRDefault="008D510F" w:rsidP="00AD32F0">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Pr>
          <w:rFonts w:ascii="Arial" w:eastAsia="Times New Roman" w:hAnsi="Arial" w:cs="Arial"/>
          <w:color w:val="000080"/>
          <w:sz w:val="20"/>
          <w:szCs w:val="20"/>
          <w:lang w:eastAsia="zh-CN"/>
        </w:rPr>
        <w:t>Interdiction d’utiliser un mot de passe contenant des attributs de l’utilisateur</w:t>
      </w:r>
      <w:r w:rsidR="00D303BF">
        <w:rPr>
          <w:rFonts w:ascii="Arial" w:eastAsia="Times New Roman" w:hAnsi="Arial" w:cs="Arial"/>
          <w:color w:val="000080"/>
          <w:sz w:val="20"/>
          <w:szCs w:val="20"/>
          <w:lang w:eastAsia="zh-CN"/>
        </w:rPr>
        <w:t>.</w:t>
      </w:r>
    </w:p>
    <w:p w14:paraId="5B4C98F3" w14:textId="77777777" w:rsidR="008D510F" w:rsidRDefault="008D510F"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Le nombre d’échecs successifs de saisie du mot de passe DEVRAIT être tracé. </w:t>
      </w:r>
    </w:p>
    <w:p w14:paraId="24948F9A" w14:textId="77777777" w:rsidR="008D510F" w:rsidRPr="008D510F" w:rsidRDefault="008D510F" w:rsidP="008D510F">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8D510F">
        <w:rPr>
          <w:rFonts w:ascii="Arial" w:eastAsia="Times New Roman" w:hAnsi="Arial" w:cs="Arial"/>
          <w:b/>
          <w:color w:val="000080"/>
          <w:sz w:val="20"/>
          <w:szCs w:val="20"/>
          <w:lang w:eastAsia="zh-CN"/>
        </w:rPr>
        <w:t xml:space="preserve">Single </w:t>
      </w:r>
      <w:proofErr w:type="spellStart"/>
      <w:r w:rsidRPr="008D510F">
        <w:rPr>
          <w:rFonts w:ascii="Arial" w:eastAsia="Times New Roman" w:hAnsi="Arial" w:cs="Arial"/>
          <w:b/>
          <w:color w:val="000080"/>
          <w:sz w:val="20"/>
          <w:szCs w:val="20"/>
          <w:lang w:eastAsia="zh-CN"/>
        </w:rPr>
        <w:t>Sign</w:t>
      </w:r>
      <w:proofErr w:type="spellEnd"/>
      <w:r w:rsidRPr="008D510F">
        <w:rPr>
          <w:rFonts w:ascii="Arial" w:eastAsia="Times New Roman" w:hAnsi="Arial" w:cs="Arial"/>
          <w:b/>
          <w:color w:val="000080"/>
          <w:sz w:val="20"/>
          <w:szCs w:val="20"/>
          <w:lang w:eastAsia="zh-CN"/>
        </w:rPr>
        <w:t xml:space="preserve">-On </w:t>
      </w:r>
    </w:p>
    <w:p w14:paraId="7255BAF1" w14:textId="77777777" w:rsidR="008D510F" w:rsidRPr="008D510F" w:rsidRDefault="008D510F"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L’ENT DOIT offrir une fonction de SSO. Cette fonction permet à un utilisateur d’accéder à différents services applicatifs en ne devant s’authentifier qu’une seule fois (tant que l’authentification préalable auprès des services AAS est valable). </w:t>
      </w:r>
    </w:p>
    <w:p w14:paraId="5DF1B200" w14:textId="77777777" w:rsidR="008D510F" w:rsidRPr="008D510F" w:rsidRDefault="008D510F"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Aucune méthode de propagation des preuves d’authentification aux services applicatifs de l’ENT n’est imposée. En revanche, les fournisseurs DOIVENT s’assurer que leurs services applicatifs sont compatibles et intégrables avec la fonction de SSO proposée. </w:t>
      </w:r>
    </w:p>
    <w:p w14:paraId="1C468CFC" w14:textId="77777777" w:rsidR="008D510F" w:rsidRPr="008D510F" w:rsidRDefault="008D510F"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Le service de propagation des informations d’identité DOIT mettre en place des mécanismes permettant la propagation de la déconnexion auprès de l’ensemble des services applicatifs avec lesquels l’utilisateur a une session en cours. </w:t>
      </w:r>
    </w:p>
    <w:p w14:paraId="599B5100" w14:textId="77777777" w:rsidR="008D510F" w:rsidRPr="008D510F" w:rsidRDefault="008D510F"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La déconnexion DEVRAIT se traduire par la destruction des preuves d’authentification émises. </w:t>
      </w:r>
    </w:p>
    <w:p w14:paraId="367F4258" w14:textId="77777777" w:rsidR="00694A9D" w:rsidRDefault="00694A9D">
      <w:pPr>
        <w:rPr>
          <w:rFonts w:ascii="Arial" w:hAnsi="Arial" w:cs="Arial"/>
          <w:b/>
          <w:color w:val="000080"/>
          <w:sz w:val="20"/>
          <w:szCs w:val="20"/>
          <w:lang w:eastAsia="zh-CN"/>
        </w:rPr>
      </w:pPr>
      <w:r>
        <w:rPr>
          <w:rFonts w:ascii="Arial" w:hAnsi="Arial" w:cs="Arial"/>
          <w:b/>
          <w:color w:val="000080"/>
          <w:sz w:val="20"/>
          <w:szCs w:val="20"/>
          <w:lang w:eastAsia="zh-CN"/>
        </w:rPr>
        <w:br w:type="page"/>
      </w:r>
    </w:p>
    <w:p w14:paraId="4B20FF89" w14:textId="77777777" w:rsidR="008D510F" w:rsidRPr="008D510F" w:rsidRDefault="008D510F" w:rsidP="008D510F">
      <w:pPr>
        <w:pStyle w:val="NormalWeb"/>
        <w:suppressAutoHyphens/>
        <w:spacing w:before="0" w:beforeAutospacing="0" w:after="60" w:afterAutospacing="0"/>
        <w:jc w:val="both"/>
        <w:rPr>
          <w:rFonts w:ascii="Arial" w:eastAsia="Times New Roman" w:hAnsi="Arial" w:cs="Arial"/>
          <w:b/>
          <w:color w:val="000080"/>
          <w:sz w:val="20"/>
          <w:szCs w:val="20"/>
          <w:lang w:eastAsia="zh-CN"/>
        </w:rPr>
      </w:pPr>
      <w:r w:rsidRPr="008D510F">
        <w:rPr>
          <w:rFonts w:ascii="Arial" w:eastAsia="Times New Roman" w:hAnsi="Arial" w:cs="Arial"/>
          <w:b/>
          <w:color w:val="000080"/>
          <w:sz w:val="20"/>
          <w:szCs w:val="20"/>
          <w:lang w:eastAsia="zh-CN"/>
        </w:rPr>
        <w:lastRenderedPageBreak/>
        <w:t xml:space="preserve">Traçabilité des opérations AAS </w:t>
      </w:r>
    </w:p>
    <w:p w14:paraId="4BF8153E" w14:textId="77777777" w:rsidR="008D510F" w:rsidRPr="008D510F" w:rsidRDefault="008D510F"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8D510F">
        <w:rPr>
          <w:rFonts w:ascii="Arial" w:eastAsia="Times New Roman" w:hAnsi="Arial" w:cs="Arial"/>
          <w:color w:val="000080"/>
          <w:sz w:val="20"/>
          <w:szCs w:val="20"/>
          <w:lang w:eastAsia="zh-CN"/>
        </w:rPr>
        <w:t xml:space="preserve">L’ENT DOIT garantir la traçabilité des opérations AAS, permettant de répondre aux besoins suivants : </w:t>
      </w:r>
    </w:p>
    <w:p w14:paraId="0753C9A3" w14:textId="77777777" w:rsidR="008D510F" w:rsidRPr="002432D9" w:rsidRDefault="008D510F" w:rsidP="002432D9">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Analyse a posteriori en cas d’incident de fonctionnement, d’abus d’utilisation ou d’audit de sécurité. </w:t>
      </w:r>
    </w:p>
    <w:p w14:paraId="346B2B16" w14:textId="77777777" w:rsidR="008D510F" w:rsidRPr="002432D9" w:rsidRDefault="008D510F" w:rsidP="002432D9">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Respect des obligations réglementaires. </w:t>
      </w:r>
    </w:p>
    <w:p w14:paraId="0E60BFAA" w14:textId="77777777" w:rsidR="008D510F" w:rsidRPr="002432D9" w:rsidRDefault="008D510F" w:rsidP="002432D9">
      <w:pPr>
        <w:pStyle w:val="NormalWeb"/>
        <w:suppressAutoHyphens/>
        <w:spacing w:before="0" w:beforeAutospacing="0" w:after="60" w:afterAutospacing="0"/>
        <w:ind w:left="567"/>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Les journaux produits DOIVENT être exploitables. Ils DOIVENT permettre à tout moment : </w:t>
      </w:r>
    </w:p>
    <w:p w14:paraId="30A599FA" w14:textId="77777777" w:rsidR="008D510F" w:rsidRPr="002432D9" w:rsidRDefault="008D510F" w:rsidP="002432D9">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de dater et d’associer une opération AAS à une identité ; </w:t>
      </w:r>
    </w:p>
    <w:p w14:paraId="5C10CEA8" w14:textId="77777777" w:rsidR="008D510F" w:rsidRPr="002432D9" w:rsidRDefault="008D510F" w:rsidP="002432D9">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2432D9">
        <w:rPr>
          <w:rFonts w:ascii="Arial" w:eastAsia="Times New Roman" w:hAnsi="Arial" w:cs="Arial"/>
          <w:color w:val="000080"/>
          <w:sz w:val="20"/>
          <w:szCs w:val="20"/>
          <w:lang w:eastAsia="zh-CN"/>
        </w:rPr>
        <w:t xml:space="preserve">de reconstituer la chaîne des opérations AAS liées à une identité. </w:t>
      </w:r>
    </w:p>
    <w:p w14:paraId="0BD4DDC6" w14:textId="77777777" w:rsidR="008D510F" w:rsidRDefault="008D510F" w:rsidP="008D510F">
      <w:pPr>
        <w:pStyle w:val="NormalWeb"/>
        <w:suppressAutoHyphens/>
        <w:spacing w:before="0" w:beforeAutospacing="0" w:after="60" w:afterAutospacing="0"/>
        <w:jc w:val="both"/>
      </w:pPr>
    </w:p>
    <w:p w14:paraId="004CA723" w14:textId="77777777" w:rsidR="008D510F" w:rsidRDefault="008D510F" w:rsidP="008D510F">
      <w:pPr>
        <w:pStyle w:val="NormalWeb"/>
        <w:suppressAutoHyphens/>
        <w:spacing w:before="0" w:beforeAutospacing="0" w:after="60" w:afterAutospacing="0"/>
        <w:jc w:val="both"/>
      </w:pPr>
    </w:p>
    <w:p w14:paraId="6C7EEBA1" w14:textId="2D34B3FD" w:rsidR="005E5DBB" w:rsidRPr="003728A3" w:rsidRDefault="005E5DBB" w:rsidP="003728A3">
      <w:pPr>
        <w:pStyle w:val="NormalWeb"/>
        <w:suppressAutoHyphens/>
        <w:spacing w:before="0" w:beforeAutospacing="0" w:after="60" w:afterAutospacing="0"/>
        <w:jc w:val="both"/>
        <w:rPr>
          <w:rStyle w:val="Lienhypertexte"/>
          <w:rFonts w:ascii="Arial" w:eastAsia="Times New Roman" w:hAnsi="Arial" w:cs="Arial"/>
          <w:color w:val="000080"/>
          <w:sz w:val="20"/>
          <w:szCs w:val="20"/>
          <w:u w:val="none"/>
          <w:lang w:eastAsia="zh-CN"/>
        </w:rPr>
      </w:pPr>
    </w:p>
    <w:sectPr w:rsidR="005E5DBB" w:rsidRPr="003728A3" w:rsidSect="00B009E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3043E77" w14:textId="77777777" w:rsidR="00CA006D" w:rsidRDefault="00CA006D" w:rsidP="00F24A7E">
      <w:pPr>
        <w:spacing w:after="0" w:line="240" w:lineRule="auto"/>
      </w:pPr>
      <w:r>
        <w:separator/>
      </w:r>
    </w:p>
  </w:endnote>
  <w:endnote w:type="continuationSeparator" w:id="0">
    <w:p w14:paraId="27213001" w14:textId="77777777" w:rsidR="00CA006D" w:rsidRDefault="00CA006D" w:rsidP="00F24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EB634" w14:textId="77777777" w:rsidR="00CA006D" w:rsidRPr="00FA66E2" w:rsidRDefault="00CA006D" w:rsidP="00942165">
    <w:pPr>
      <w:pStyle w:val="Pieddepage"/>
      <w:pBdr>
        <w:top w:val="single" w:sz="4" w:space="1" w:color="000000"/>
      </w:pBdr>
      <w:rPr>
        <w:rFonts w:ascii="Arial Narrow" w:hAnsi="Arial Narrow" w:cs="Arial Narrow"/>
        <w:i/>
        <w:color w:val="1F497D" w:themeColor="text2"/>
        <w:sz w:val="20"/>
        <w:szCs w:val="16"/>
      </w:rPr>
    </w:pPr>
    <w:r w:rsidRPr="00FA66E2">
      <w:rPr>
        <w:color w:val="1F497D" w:themeColor="text2"/>
      </w:rPr>
      <w:t>http://www.reseaucerta.org</w:t>
    </w:r>
    <w:r w:rsidRPr="00FA66E2">
      <w:rPr>
        <w:color w:val="1F497D" w:themeColor="text2"/>
      </w:rPr>
      <w:tab/>
      <w:t xml:space="preserve">© CERTA - </w:t>
    </w:r>
    <w:r w:rsidRPr="00FA66E2">
      <w:rPr>
        <w:color w:val="1F497D" w:themeColor="text2"/>
      </w:rPr>
      <w:fldChar w:fldCharType="begin"/>
    </w:r>
    <w:r w:rsidRPr="00FA66E2">
      <w:rPr>
        <w:color w:val="1F497D" w:themeColor="text2"/>
      </w:rPr>
      <w:instrText xml:space="preserve"> DATE \@"MMMM\ yyyy" </w:instrText>
    </w:r>
    <w:r w:rsidRPr="00FA66E2">
      <w:rPr>
        <w:color w:val="1F497D" w:themeColor="text2"/>
      </w:rPr>
      <w:fldChar w:fldCharType="separate"/>
    </w:r>
    <w:r w:rsidR="00AD2CE7">
      <w:rPr>
        <w:noProof/>
        <w:color w:val="1F497D" w:themeColor="text2"/>
      </w:rPr>
      <w:t>août 2013</w:t>
    </w:r>
    <w:r w:rsidRPr="00FA66E2">
      <w:rPr>
        <w:color w:val="1F497D" w:themeColor="text2"/>
      </w:rPr>
      <w:fldChar w:fldCharType="end"/>
    </w:r>
    <w:r w:rsidRPr="00FA66E2">
      <w:rPr>
        <w:color w:val="1F497D" w:themeColor="text2"/>
      </w:rPr>
      <w:t xml:space="preserve"> – v1.0</w:t>
    </w:r>
    <w:r w:rsidRPr="00FA66E2">
      <w:rPr>
        <w:color w:val="1F497D" w:themeColor="text2"/>
      </w:rPr>
      <w:tab/>
      <w:t xml:space="preserve">Page </w:t>
    </w:r>
    <w:r w:rsidRPr="00FA66E2">
      <w:rPr>
        <w:rStyle w:val="Numrodepage"/>
        <w:color w:val="1F497D" w:themeColor="text2"/>
      </w:rPr>
      <w:fldChar w:fldCharType="begin"/>
    </w:r>
    <w:r w:rsidRPr="00FA66E2">
      <w:rPr>
        <w:rStyle w:val="Numrodepage"/>
        <w:color w:val="1F497D" w:themeColor="text2"/>
      </w:rPr>
      <w:instrText xml:space="preserve"> PAGE </w:instrText>
    </w:r>
    <w:r w:rsidRPr="00FA66E2">
      <w:rPr>
        <w:rStyle w:val="Numrodepage"/>
        <w:color w:val="1F497D" w:themeColor="text2"/>
      </w:rPr>
      <w:fldChar w:fldCharType="separate"/>
    </w:r>
    <w:r w:rsidR="00AD2CE7">
      <w:rPr>
        <w:rStyle w:val="Numrodepage"/>
        <w:noProof/>
        <w:color w:val="1F497D" w:themeColor="text2"/>
      </w:rPr>
      <w:t>1</w:t>
    </w:r>
    <w:r w:rsidRPr="00FA66E2">
      <w:rPr>
        <w:rStyle w:val="Numrodepage"/>
        <w:color w:val="1F497D" w:themeColor="text2"/>
      </w:rPr>
      <w:fldChar w:fldCharType="end"/>
    </w:r>
    <w:r w:rsidRPr="00FA66E2">
      <w:rPr>
        <w:rStyle w:val="Numrodepage"/>
        <w:color w:val="1F497D" w:themeColor="text2"/>
      </w:rPr>
      <w:t>/</w:t>
    </w:r>
    <w:r w:rsidRPr="00FA66E2">
      <w:rPr>
        <w:rStyle w:val="Numrodepage"/>
        <w:color w:val="1F497D" w:themeColor="text2"/>
      </w:rPr>
      <w:fldChar w:fldCharType="begin"/>
    </w:r>
    <w:r w:rsidRPr="00FA66E2">
      <w:rPr>
        <w:rStyle w:val="Numrodepage"/>
        <w:color w:val="1F497D" w:themeColor="text2"/>
      </w:rPr>
      <w:instrText xml:space="preserve"> NUMPAGES \*Arabic </w:instrText>
    </w:r>
    <w:r w:rsidRPr="00FA66E2">
      <w:rPr>
        <w:rStyle w:val="Numrodepage"/>
        <w:color w:val="1F497D" w:themeColor="text2"/>
      </w:rPr>
      <w:fldChar w:fldCharType="separate"/>
    </w:r>
    <w:r w:rsidR="00AD2CE7">
      <w:rPr>
        <w:rStyle w:val="Numrodepage"/>
        <w:noProof/>
        <w:color w:val="1F497D" w:themeColor="text2"/>
      </w:rPr>
      <w:t>11</w:t>
    </w:r>
    <w:r w:rsidRPr="00FA66E2">
      <w:rPr>
        <w:rStyle w:val="Numrodepage"/>
        <w:color w:val="1F497D" w:themeColor="text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33E8D1E" w14:textId="77777777" w:rsidR="00CA006D" w:rsidRDefault="00CA006D" w:rsidP="00F24A7E">
      <w:pPr>
        <w:spacing w:after="0" w:line="240" w:lineRule="auto"/>
      </w:pPr>
      <w:r>
        <w:separator/>
      </w:r>
    </w:p>
  </w:footnote>
  <w:footnote w:type="continuationSeparator" w:id="0">
    <w:p w14:paraId="50DE4FC8" w14:textId="77777777" w:rsidR="00CA006D" w:rsidRDefault="00CA006D" w:rsidP="00F24A7E">
      <w:pPr>
        <w:spacing w:after="0" w:line="240" w:lineRule="auto"/>
      </w:pPr>
      <w:r>
        <w:continuationSeparator/>
      </w:r>
    </w:p>
  </w:footnote>
  <w:footnote w:id="1">
    <w:p w14:paraId="5430F055" w14:textId="77777777" w:rsidR="00CA006D" w:rsidRDefault="00CA006D">
      <w:pPr>
        <w:pStyle w:val="Notedebasdepage"/>
      </w:pPr>
      <w:r>
        <w:rPr>
          <w:rStyle w:val="Marquenotebasdepage"/>
        </w:rPr>
        <w:footnoteRef/>
      </w:r>
      <w:r>
        <w:t xml:space="preserve"> NDLR : 27 avril 2006</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1927DA8"/>
    <w:multiLevelType w:val="hybridMultilevel"/>
    <w:tmpl w:val="8A66FE88"/>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
    <w:nsid w:val="0D580ADB"/>
    <w:multiLevelType w:val="hybridMultilevel"/>
    <w:tmpl w:val="271262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F740CAD"/>
    <w:multiLevelType w:val="multilevel"/>
    <w:tmpl w:val="11623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5A6307"/>
    <w:multiLevelType w:val="hybridMultilevel"/>
    <w:tmpl w:val="95F0BC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8FE74B0"/>
    <w:multiLevelType w:val="hybridMultilevel"/>
    <w:tmpl w:val="868A035A"/>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5">
    <w:nsid w:val="1C657FDB"/>
    <w:multiLevelType w:val="hybridMultilevel"/>
    <w:tmpl w:val="9F3653F2"/>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6">
    <w:nsid w:val="1CB75E03"/>
    <w:multiLevelType w:val="hybridMultilevel"/>
    <w:tmpl w:val="A7BC5910"/>
    <w:lvl w:ilvl="0" w:tplc="B69AB896">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7">
    <w:nsid w:val="232F08F3"/>
    <w:multiLevelType w:val="hybridMultilevel"/>
    <w:tmpl w:val="AED00B80"/>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8">
    <w:nsid w:val="235A7E2C"/>
    <w:multiLevelType w:val="hybridMultilevel"/>
    <w:tmpl w:val="7398F5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3F358EF"/>
    <w:multiLevelType w:val="hybridMultilevel"/>
    <w:tmpl w:val="5508817C"/>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0">
    <w:nsid w:val="252111F1"/>
    <w:multiLevelType w:val="hybridMultilevel"/>
    <w:tmpl w:val="1188F1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5B545AE"/>
    <w:multiLevelType w:val="hybridMultilevel"/>
    <w:tmpl w:val="B0D2D7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F6C7AC9"/>
    <w:multiLevelType w:val="hybridMultilevel"/>
    <w:tmpl w:val="3A50662A"/>
    <w:lvl w:ilvl="0" w:tplc="16620374">
      <w:start w:val="1"/>
      <w:numFmt w:val="decimal"/>
      <w:pStyle w:val="Titre2"/>
      <w:lvlText w:val="Document %1"/>
      <w:lvlJc w:val="left"/>
      <w:pPr>
        <w:ind w:left="720" w:hanging="360"/>
      </w:pPr>
      <w:rPr>
        <w:rFonts w:cs="Times New Roman" w:hint="default"/>
        <w:b/>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3">
    <w:nsid w:val="36C4392D"/>
    <w:multiLevelType w:val="hybridMultilevel"/>
    <w:tmpl w:val="4364DA7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4">
    <w:nsid w:val="37E63827"/>
    <w:multiLevelType w:val="hybridMultilevel"/>
    <w:tmpl w:val="FD5C6F46"/>
    <w:lvl w:ilvl="0" w:tplc="8430902A">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1A353B6"/>
    <w:multiLevelType w:val="hybridMultilevel"/>
    <w:tmpl w:val="6F686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1D84565"/>
    <w:multiLevelType w:val="hybridMultilevel"/>
    <w:tmpl w:val="E1EA60E0"/>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7">
    <w:nsid w:val="43E90720"/>
    <w:multiLevelType w:val="hybridMultilevel"/>
    <w:tmpl w:val="20F47C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7EC758D"/>
    <w:multiLevelType w:val="hybridMultilevel"/>
    <w:tmpl w:val="D55CBB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4E5D0CDC"/>
    <w:multiLevelType w:val="hybridMultilevel"/>
    <w:tmpl w:val="76F615C2"/>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0">
    <w:nsid w:val="59A428A9"/>
    <w:multiLevelType w:val="hybridMultilevel"/>
    <w:tmpl w:val="0B309FB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nsid w:val="5BD54EB0"/>
    <w:multiLevelType w:val="hybridMultilevel"/>
    <w:tmpl w:val="F89ABA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BFC2F81"/>
    <w:multiLevelType w:val="hybridMultilevel"/>
    <w:tmpl w:val="6EE4875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FB20AA0"/>
    <w:multiLevelType w:val="hybridMultilevel"/>
    <w:tmpl w:val="BDD4EC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03D58F8"/>
    <w:multiLevelType w:val="hybridMultilevel"/>
    <w:tmpl w:val="15E2E102"/>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5">
    <w:nsid w:val="64A7218F"/>
    <w:multiLevelType w:val="hybridMultilevel"/>
    <w:tmpl w:val="4748F6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50D70FB"/>
    <w:multiLevelType w:val="hybridMultilevel"/>
    <w:tmpl w:val="4518FE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nsid w:val="6D871DA6"/>
    <w:multiLevelType w:val="hybridMultilevel"/>
    <w:tmpl w:val="58784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13F4413"/>
    <w:multiLevelType w:val="hybridMultilevel"/>
    <w:tmpl w:val="961AD280"/>
    <w:lvl w:ilvl="0" w:tplc="040C0001">
      <w:start w:val="1"/>
      <w:numFmt w:val="bullet"/>
      <w:lvlText w:val=""/>
      <w:lvlJc w:val="left"/>
      <w:pPr>
        <w:ind w:left="720" w:hanging="360"/>
      </w:pPr>
      <w:rPr>
        <w:rFonts w:ascii="Symbol" w:hAnsi="Symbol" w:hint="default"/>
      </w:r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9">
    <w:nsid w:val="7A805691"/>
    <w:multiLevelType w:val="hybridMultilevel"/>
    <w:tmpl w:val="5FB8697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nsid w:val="7AC5340D"/>
    <w:multiLevelType w:val="hybridMultilevel"/>
    <w:tmpl w:val="AED00B80"/>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31">
    <w:nsid w:val="7E2B1745"/>
    <w:multiLevelType w:val="multilevel"/>
    <w:tmpl w:val="D6065B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nsid w:val="7EAB486F"/>
    <w:multiLevelType w:val="hybridMultilevel"/>
    <w:tmpl w:val="FAAC51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EF30DCA"/>
    <w:multiLevelType w:val="hybridMultilevel"/>
    <w:tmpl w:val="EE5244D4"/>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num w:numId="1">
    <w:abstractNumId w:val="0"/>
  </w:num>
  <w:num w:numId="2">
    <w:abstractNumId w:val="12"/>
  </w:num>
  <w:num w:numId="3">
    <w:abstractNumId w:val="31"/>
  </w:num>
  <w:num w:numId="4">
    <w:abstractNumId w:val="6"/>
  </w:num>
  <w:num w:numId="5">
    <w:abstractNumId w:val="2"/>
  </w:num>
  <w:num w:numId="6">
    <w:abstractNumId w:val="18"/>
  </w:num>
  <w:num w:numId="7">
    <w:abstractNumId w:val="24"/>
  </w:num>
  <w:num w:numId="8">
    <w:abstractNumId w:val="25"/>
  </w:num>
  <w:num w:numId="9">
    <w:abstractNumId w:val="20"/>
  </w:num>
  <w:num w:numId="10">
    <w:abstractNumId w:val="11"/>
  </w:num>
  <w:num w:numId="11">
    <w:abstractNumId w:val="13"/>
  </w:num>
  <w:num w:numId="12">
    <w:abstractNumId w:val="32"/>
  </w:num>
  <w:num w:numId="13">
    <w:abstractNumId w:val="26"/>
  </w:num>
  <w:num w:numId="14">
    <w:abstractNumId w:val="14"/>
  </w:num>
  <w:num w:numId="15">
    <w:abstractNumId w:val="29"/>
  </w:num>
  <w:num w:numId="16">
    <w:abstractNumId w:val="8"/>
  </w:num>
  <w:num w:numId="17">
    <w:abstractNumId w:val="30"/>
  </w:num>
  <w:num w:numId="18">
    <w:abstractNumId w:val="19"/>
  </w:num>
  <w:num w:numId="19">
    <w:abstractNumId w:val="23"/>
  </w:num>
  <w:num w:numId="20">
    <w:abstractNumId w:val="9"/>
  </w:num>
  <w:num w:numId="21">
    <w:abstractNumId w:val="1"/>
  </w:num>
  <w:num w:numId="22">
    <w:abstractNumId w:val="22"/>
  </w:num>
  <w:num w:numId="23">
    <w:abstractNumId w:val="7"/>
  </w:num>
  <w:num w:numId="24">
    <w:abstractNumId w:val="33"/>
  </w:num>
  <w:num w:numId="25">
    <w:abstractNumId w:val="3"/>
  </w:num>
  <w:num w:numId="26">
    <w:abstractNumId w:val="16"/>
  </w:num>
  <w:num w:numId="27">
    <w:abstractNumId w:val="28"/>
  </w:num>
  <w:num w:numId="28">
    <w:abstractNumId w:val="10"/>
  </w:num>
  <w:num w:numId="29">
    <w:abstractNumId w:val="27"/>
  </w:num>
  <w:num w:numId="30">
    <w:abstractNumId w:val="21"/>
  </w:num>
  <w:num w:numId="31">
    <w:abstractNumId w:val="4"/>
  </w:num>
  <w:num w:numId="32">
    <w:abstractNumId w:val="5"/>
  </w:num>
  <w:num w:numId="33">
    <w:abstractNumId w:val="12"/>
    <w:lvlOverride w:ilvl="0">
      <w:startOverride w:val="1"/>
    </w:lvlOverride>
  </w:num>
  <w:num w:numId="34">
    <w:abstractNumId w:val="15"/>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F24A7E"/>
    <w:rsid w:val="000127BD"/>
    <w:rsid w:val="00017889"/>
    <w:rsid w:val="00017B31"/>
    <w:rsid w:val="00056BA9"/>
    <w:rsid w:val="00061493"/>
    <w:rsid w:val="00080445"/>
    <w:rsid w:val="000859F5"/>
    <w:rsid w:val="00093F3F"/>
    <w:rsid w:val="000B270F"/>
    <w:rsid w:val="000B5D14"/>
    <w:rsid w:val="000C305A"/>
    <w:rsid w:val="000D24F9"/>
    <w:rsid w:val="000D2651"/>
    <w:rsid w:val="000D67F4"/>
    <w:rsid w:val="000E1CF9"/>
    <w:rsid w:val="000E2A17"/>
    <w:rsid w:val="000F659E"/>
    <w:rsid w:val="00103D97"/>
    <w:rsid w:val="00103E3C"/>
    <w:rsid w:val="00111FED"/>
    <w:rsid w:val="00112AFC"/>
    <w:rsid w:val="001134E6"/>
    <w:rsid w:val="00117095"/>
    <w:rsid w:val="00130734"/>
    <w:rsid w:val="0013309E"/>
    <w:rsid w:val="0018504E"/>
    <w:rsid w:val="00191CD7"/>
    <w:rsid w:val="001959D6"/>
    <w:rsid w:val="001A1EAC"/>
    <w:rsid w:val="001E4442"/>
    <w:rsid w:val="00203A86"/>
    <w:rsid w:val="00210BED"/>
    <w:rsid w:val="00212FC5"/>
    <w:rsid w:val="00230750"/>
    <w:rsid w:val="0023791B"/>
    <w:rsid w:val="002432D9"/>
    <w:rsid w:val="00243B69"/>
    <w:rsid w:val="00272078"/>
    <w:rsid w:val="0027405F"/>
    <w:rsid w:val="00293008"/>
    <w:rsid w:val="002A2690"/>
    <w:rsid w:val="002A4DAE"/>
    <w:rsid w:val="002E1BB7"/>
    <w:rsid w:val="002E2D65"/>
    <w:rsid w:val="002E453F"/>
    <w:rsid w:val="00324997"/>
    <w:rsid w:val="00326E54"/>
    <w:rsid w:val="00335B1F"/>
    <w:rsid w:val="00353D86"/>
    <w:rsid w:val="00357817"/>
    <w:rsid w:val="003728A3"/>
    <w:rsid w:val="00381C0C"/>
    <w:rsid w:val="00387C4D"/>
    <w:rsid w:val="003933AC"/>
    <w:rsid w:val="003D1A8C"/>
    <w:rsid w:val="003F1598"/>
    <w:rsid w:val="0042005E"/>
    <w:rsid w:val="0042476B"/>
    <w:rsid w:val="00442C8B"/>
    <w:rsid w:val="00451C29"/>
    <w:rsid w:val="004820D6"/>
    <w:rsid w:val="004C60D9"/>
    <w:rsid w:val="004F4FD1"/>
    <w:rsid w:val="004F7B56"/>
    <w:rsid w:val="00500AEC"/>
    <w:rsid w:val="00513993"/>
    <w:rsid w:val="00515C2B"/>
    <w:rsid w:val="00526269"/>
    <w:rsid w:val="005453BA"/>
    <w:rsid w:val="00550904"/>
    <w:rsid w:val="005570DC"/>
    <w:rsid w:val="00561904"/>
    <w:rsid w:val="00563FBE"/>
    <w:rsid w:val="00586712"/>
    <w:rsid w:val="00594EA8"/>
    <w:rsid w:val="005A0752"/>
    <w:rsid w:val="005A6601"/>
    <w:rsid w:val="005C1F1E"/>
    <w:rsid w:val="005E5DBB"/>
    <w:rsid w:val="005F7127"/>
    <w:rsid w:val="00607D9A"/>
    <w:rsid w:val="0061068A"/>
    <w:rsid w:val="0065267E"/>
    <w:rsid w:val="0066137D"/>
    <w:rsid w:val="0069099F"/>
    <w:rsid w:val="00694A9D"/>
    <w:rsid w:val="006963BC"/>
    <w:rsid w:val="006C0786"/>
    <w:rsid w:val="006D7355"/>
    <w:rsid w:val="006F089C"/>
    <w:rsid w:val="00715C59"/>
    <w:rsid w:val="00780925"/>
    <w:rsid w:val="00784A4D"/>
    <w:rsid w:val="00791CC4"/>
    <w:rsid w:val="007A4163"/>
    <w:rsid w:val="007B09D0"/>
    <w:rsid w:val="007B5BD3"/>
    <w:rsid w:val="007B746B"/>
    <w:rsid w:val="007B7B18"/>
    <w:rsid w:val="007D5AAA"/>
    <w:rsid w:val="007E0D87"/>
    <w:rsid w:val="007E5FEA"/>
    <w:rsid w:val="00800D53"/>
    <w:rsid w:val="00817266"/>
    <w:rsid w:val="00827A71"/>
    <w:rsid w:val="00836796"/>
    <w:rsid w:val="00850E98"/>
    <w:rsid w:val="00851720"/>
    <w:rsid w:val="008553EC"/>
    <w:rsid w:val="00867845"/>
    <w:rsid w:val="0087024F"/>
    <w:rsid w:val="00875A52"/>
    <w:rsid w:val="00887F62"/>
    <w:rsid w:val="008A5662"/>
    <w:rsid w:val="008A6FE5"/>
    <w:rsid w:val="008D510F"/>
    <w:rsid w:val="008F3AAD"/>
    <w:rsid w:val="009220ED"/>
    <w:rsid w:val="00932075"/>
    <w:rsid w:val="00942165"/>
    <w:rsid w:val="00944452"/>
    <w:rsid w:val="00960806"/>
    <w:rsid w:val="00960F08"/>
    <w:rsid w:val="00961275"/>
    <w:rsid w:val="0096281E"/>
    <w:rsid w:val="00964785"/>
    <w:rsid w:val="009877D4"/>
    <w:rsid w:val="009A191F"/>
    <w:rsid w:val="009A3888"/>
    <w:rsid w:val="009A62AC"/>
    <w:rsid w:val="009B7521"/>
    <w:rsid w:val="009C410D"/>
    <w:rsid w:val="009C796A"/>
    <w:rsid w:val="00A11257"/>
    <w:rsid w:val="00A2437C"/>
    <w:rsid w:val="00A44724"/>
    <w:rsid w:val="00A4536B"/>
    <w:rsid w:val="00A70324"/>
    <w:rsid w:val="00A8331F"/>
    <w:rsid w:val="00A874CF"/>
    <w:rsid w:val="00A94234"/>
    <w:rsid w:val="00A96454"/>
    <w:rsid w:val="00AA11C2"/>
    <w:rsid w:val="00AB1D50"/>
    <w:rsid w:val="00AB76E2"/>
    <w:rsid w:val="00AD216E"/>
    <w:rsid w:val="00AD2CE7"/>
    <w:rsid w:val="00AD32F0"/>
    <w:rsid w:val="00B001BC"/>
    <w:rsid w:val="00B009E8"/>
    <w:rsid w:val="00B504BA"/>
    <w:rsid w:val="00B522B3"/>
    <w:rsid w:val="00B53178"/>
    <w:rsid w:val="00B557AF"/>
    <w:rsid w:val="00B76C25"/>
    <w:rsid w:val="00B85515"/>
    <w:rsid w:val="00B85E53"/>
    <w:rsid w:val="00B96565"/>
    <w:rsid w:val="00BA0BC1"/>
    <w:rsid w:val="00BA402B"/>
    <w:rsid w:val="00BB1598"/>
    <w:rsid w:val="00BC1352"/>
    <w:rsid w:val="00BD7DB2"/>
    <w:rsid w:val="00BE4A11"/>
    <w:rsid w:val="00C03BF7"/>
    <w:rsid w:val="00C0736D"/>
    <w:rsid w:val="00C4001A"/>
    <w:rsid w:val="00C44485"/>
    <w:rsid w:val="00C746D7"/>
    <w:rsid w:val="00C9458E"/>
    <w:rsid w:val="00C97ADE"/>
    <w:rsid w:val="00CA006D"/>
    <w:rsid w:val="00CB3C08"/>
    <w:rsid w:val="00CB5D95"/>
    <w:rsid w:val="00CC6BAF"/>
    <w:rsid w:val="00CD3445"/>
    <w:rsid w:val="00CD5032"/>
    <w:rsid w:val="00CE07E3"/>
    <w:rsid w:val="00D1684C"/>
    <w:rsid w:val="00D303BF"/>
    <w:rsid w:val="00D63BAA"/>
    <w:rsid w:val="00D9045B"/>
    <w:rsid w:val="00DB5BBE"/>
    <w:rsid w:val="00DB5FB5"/>
    <w:rsid w:val="00DC3239"/>
    <w:rsid w:val="00DC3512"/>
    <w:rsid w:val="00DE2205"/>
    <w:rsid w:val="00E03B02"/>
    <w:rsid w:val="00E11EFC"/>
    <w:rsid w:val="00E12C54"/>
    <w:rsid w:val="00E20622"/>
    <w:rsid w:val="00E930EB"/>
    <w:rsid w:val="00E949D9"/>
    <w:rsid w:val="00EA5B1A"/>
    <w:rsid w:val="00EB62B8"/>
    <w:rsid w:val="00EC7901"/>
    <w:rsid w:val="00F142F1"/>
    <w:rsid w:val="00F15D3F"/>
    <w:rsid w:val="00F207ED"/>
    <w:rsid w:val="00F24A7E"/>
    <w:rsid w:val="00F41A76"/>
    <w:rsid w:val="00F43D4D"/>
    <w:rsid w:val="00F52C37"/>
    <w:rsid w:val="00F807AF"/>
    <w:rsid w:val="00F85541"/>
    <w:rsid w:val="00F87062"/>
    <w:rsid w:val="00FA66E2"/>
    <w:rsid w:val="00FB3CE4"/>
    <w:rsid w:val="00FC3F66"/>
    <w:rsid w:val="00FC76E6"/>
    <w:rsid w:val="00FD1954"/>
    <w:rsid w:val="00FD50E6"/>
    <w:rsid w:val="00FF0296"/>
    <w:rsid w:val="00FF3E97"/>
    <w:rsid w:val="00FF683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8BA2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A7E"/>
    <w:rPr>
      <w:rFonts w:ascii="Calibri" w:eastAsia="Times New Roman" w:hAnsi="Calibri" w:cs="Times New Roman"/>
      <w:sz w:val="24"/>
    </w:rPr>
  </w:style>
  <w:style w:type="paragraph" w:styleId="Titre1">
    <w:name w:val="heading 1"/>
    <w:basedOn w:val="Normal"/>
    <w:next w:val="Normal"/>
    <w:link w:val="Titre1Car"/>
    <w:qFormat/>
    <w:rsid w:val="000F659E"/>
    <w:pPr>
      <w:keepNext/>
      <w:keepLines/>
      <w:suppressAutoHyphens/>
      <w:spacing w:before="480" w:after="0"/>
      <w:outlineLvl w:val="0"/>
    </w:pPr>
    <w:rPr>
      <w:rFonts w:ascii="Cambria" w:hAnsi="Cambria" w:cs="Cambria"/>
      <w:b/>
      <w:bCs/>
      <w:color w:val="365F91"/>
      <w:sz w:val="28"/>
      <w:szCs w:val="28"/>
      <w:lang w:eastAsia="zh-CN"/>
    </w:rPr>
  </w:style>
  <w:style w:type="paragraph" w:styleId="Titre2">
    <w:name w:val="heading 2"/>
    <w:basedOn w:val="Normal"/>
    <w:link w:val="Titre2Car"/>
    <w:qFormat/>
    <w:rsid w:val="00F24A7E"/>
    <w:pPr>
      <w:numPr>
        <w:numId w:val="2"/>
      </w:numPr>
      <w:spacing w:before="100" w:beforeAutospacing="1" w:after="100" w:afterAutospacing="1" w:line="240" w:lineRule="auto"/>
      <w:outlineLvl w:val="1"/>
    </w:pPr>
    <w:rPr>
      <w:rFonts w:ascii="Times New Roman" w:eastAsia="Calibri" w:hAnsi="Times New Roman"/>
      <w:b/>
      <w:bCs/>
      <w:sz w:val="36"/>
      <w:szCs w:val="36"/>
    </w:rPr>
  </w:style>
  <w:style w:type="paragraph" w:styleId="Titre3">
    <w:name w:val="heading 3"/>
    <w:basedOn w:val="Normal"/>
    <w:link w:val="Titre3Car"/>
    <w:qFormat/>
    <w:rsid w:val="00F24A7E"/>
    <w:pPr>
      <w:spacing w:before="100" w:beforeAutospacing="1" w:after="100" w:afterAutospacing="1" w:line="240" w:lineRule="auto"/>
      <w:outlineLvl w:val="2"/>
    </w:pPr>
    <w:rPr>
      <w:rFonts w:ascii="Times New Roman" w:eastAsia="Calibri" w:hAnsi="Times New Roman"/>
      <w:b/>
      <w:bCs/>
      <w:sz w:val="27"/>
      <w:szCs w:val="27"/>
      <w:lang w:eastAsia="fr-FR"/>
    </w:rPr>
  </w:style>
  <w:style w:type="paragraph" w:styleId="Titre9">
    <w:name w:val="heading 9"/>
    <w:basedOn w:val="Normal"/>
    <w:next w:val="Normal"/>
    <w:link w:val="Titre9Car"/>
    <w:qFormat/>
    <w:rsid w:val="00F24A7E"/>
    <w:pPr>
      <w:spacing w:before="240" w:after="60"/>
      <w:outlineLvl w:val="8"/>
    </w:pPr>
    <w:rPr>
      <w:rFonts w:ascii="Arial" w:hAnsi="Arial"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F24A7E"/>
    <w:rPr>
      <w:rFonts w:ascii="Times New Roman" w:eastAsia="Calibri" w:hAnsi="Times New Roman" w:cs="Times New Roman"/>
      <w:b/>
      <w:bCs/>
      <w:sz w:val="36"/>
      <w:szCs w:val="36"/>
    </w:rPr>
  </w:style>
  <w:style w:type="character" w:customStyle="1" w:styleId="Titre3Car">
    <w:name w:val="Titre 3 Car"/>
    <w:basedOn w:val="Policepardfaut"/>
    <w:link w:val="Titre3"/>
    <w:rsid w:val="00F24A7E"/>
    <w:rPr>
      <w:rFonts w:ascii="Times New Roman" w:eastAsia="Calibri" w:hAnsi="Times New Roman" w:cs="Times New Roman"/>
      <w:b/>
      <w:bCs/>
      <w:sz w:val="27"/>
      <w:szCs w:val="27"/>
      <w:lang w:eastAsia="fr-FR"/>
    </w:rPr>
  </w:style>
  <w:style w:type="character" w:customStyle="1" w:styleId="Titre9Car">
    <w:name w:val="Titre 9 Car"/>
    <w:basedOn w:val="Policepardfaut"/>
    <w:link w:val="Titre9"/>
    <w:rsid w:val="00F24A7E"/>
    <w:rPr>
      <w:rFonts w:ascii="Arial" w:eastAsia="Times New Roman" w:hAnsi="Arial" w:cs="Arial"/>
    </w:rPr>
  </w:style>
  <w:style w:type="paragraph" w:customStyle="1" w:styleId="Paragraphedeliste1">
    <w:name w:val="Paragraphe de liste1"/>
    <w:basedOn w:val="Normal"/>
    <w:rsid w:val="00F24A7E"/>
    <w:pPr>
      <w:ind w:left="720"/>
    </w:pPr>
  </w:style>
  <w:style w:type="paragraph" w:styleId="NormalWeb">
    <w:name w:val="Normal (Web)"/>
    <w:basedOn w:val="Normal"/>
    <w:uiPriority w:val="99"/>
    <w:rsid w:val="00F24A7E"/>
    <w:pPr>
      <w:spacing w:before="100" w:beforeAutospacing="1" w:after="100" w:afterAutospacing="1" w:line="240" w:lineRule="auto"/>
    </w:pPr>
    <w:rPr>
      <w:rFonts w:ascii="Times New Roman" w:eastAsia="Calibri" w:hAnsi="Times New Roman"/>
      <w:szCs w:val="24"/>
      <w:lang w:eastAsia="fr-FR"/>
    </w:rPr>
  </w:style>
  <w:style w:type="character" w:styleId="Lienhypertexte">
    <w:name w:val="Hyperlink"/>
    <w:uiPriority w:val="99"/>
    <w:rsid w:val="00F24A7E"/>
    <w:rPr>
      <w:rFonts w:cs="Times New Roman"/>
      <w:color w:val="0000FF"/>
      <w:u w:val="single"/>
    </w:rPr>
  </w:style>
  <w:style w:type="character" w:styleId="lev">
    <w:name w:val="Strong"/>
    <w:uiPriority w:val="22"/>
    <w:qFormat/>
    <w:rsid w:val="00F24A7E"/>
    <w:rPr>
      <w:rFonts w:cs="Times New Roman"/>
      <w:b/>
      <w:bCs/>
    </w:rPr>
  </w:style>
  <w:style w:type="paragraph" w:customStyle="1" w:styleId="auteur">
    <w:name w:val="auteur"/>
    <w:basedOn w:val="Normal"/>
    <w:rsid w:val="00F24A7E"/>
    <w:pPr>
      <w:spacing w:before="100" w:beforeAutospacing="1" w:after="100" w:afterAutospacing="1" w:line="240" w:lineRule="auto"/>
    </w:pPr>
    <w:rPr>
      <w:rFonts w:ascii="Times New Roman" w:eastAsia="Calibri" w:hAnsi="Times New Roman"/>
      <w:szCs w:val="24"/>
      <w:lang w:eastAsia="fr-FR"/>
    </w:rPr>
  </w:style>
  <w:style w:type="paragraph" w:styleId="En-tte">
    <w:name w:val="header"/>
    <w:basedOn w:val="Normal"/>
    <w:link w:val="En-tteCar"/>
    <w:rsid w:val="00F24A7E"/>
    <w:pPr>
      <w:tabs>
        <w:tab w:val="center" w:pos="4536"/>
        <w:tab w:val="right" w:pos="9072"/>
      </w:tabs>
    </w:pPr>
  </w:style>
  <w:style w:type="character" w:customStyle="1" w:styleId="En-tteCar">
    <w:name w:val="En-tête Car"/>
    <w:basedOn w:val="Policepardfaut"/>
    <w:link w:val="En-tte"/>
    <w:rsid w:val="00F24A7E"/>
    <w:rPr>
      <w:rFonts w:ascii="Calibri" w:eastAsia="Times New Roman" w:hAnsi="Calibri" w:cs="Times New Roman"/>
      <w:sz w:val="24"/>
    </w:rPr>
  </w:style>
  <w:style w:type="paragraph" w:styleId="Pieddepage">
    <w:name w:val="footer"/>
    <w:basedOn w:val="Normal"/>
    <w:link w:val="PieddepageCar"/>
    <w:rsid w:val="00F24A7E"/>
    <w:pPr>
      <w:tabs>
        <w:tab w:val="center" w:pos="4536"/>
        <w:tab w:val="right" w:pos="9072"/>
      </w:tabs>
    </w:pPr>
  </w:style>
  <w:style w:type="character" w:customStyle="1" w:styleId="PieddepageCar">
    <w:name w:val="Pied de page Car"/>
    <w:basedOn w:val="Policepardfaut"/>
    <w:link w:val="Pieddepage"/>
    <w:rsid w:val="00F24A7E"/>
    <w:rPr>
      <w:rFonts w:ascii="Calibri" w:eastAsia="Times New Roman" w:hAnsi="Calibri" w:cs="Times New Roman"/>
      <w:sz w:val="24"/>
    </w:rPr>
  </w:style>
  <w:style w:type="paragraph" w:styleId="TM2">
    <w:name w:val="toc 2"/>
    <w:basedOn w:val="Normal"/>
    <w:next w:val="Normal"/>
    <w:autoRedefine/>
    <w:uiPriority w:val="39"/>
    <w:rsid w:val="00F24A7E"/>
    <w:pPr>
      <w:spacing w:after="0"/>
    </w:pPr>
    <w:rPr>
      <w:rFonts w:ascii="Times New Roman" w:hAnsi="Times New Roman"/>
      <w:b/>
      <w:bCs/>
      <w:smallCaps/>
      <w:sz w:val="22"/>
    </w:rPr>
  </w:style>
  <w:style w:type="paragraph" w:customStyle="1" w:styleId="document">
    <w:name w:val="document"/>
    <w:basedOn w:val="Titre2"/>
    <w:autoRedefine/>
    <w:rsid w:val="00F24A7E"/>
    <w:rPr>
      <w:rFonts w:eastAsia="Times New Roman"/>
      <w:szCs w:val="20"/>
    </w:rPr>
  </w:style>
  <w:style w:type="character" w:styleId="Marquedannotation">
    <w:name w:val="annotation reference"/>
    <w:rsid w:val="00F24A7E"/>
    <w:rPr>
      <w:sz w:val="16"/>
      <w:szCs w:val="16"/>
    </w:rPr>
  </w:style>
  <w:style w:type="paragraph" w:styleId="Commentaire">
    <w:name w:val="annotation text"/>
    <w:basedOn w:val="Normal"/>
    <w:link w:val="CommentaireCar"/>
    <w:rsid w:val="00F24A7E"/>
    <w:rPr>
      <w:sz w:val="20"/>
      <w:szCs w:val="20"/>
    </w:rPr>
  </w:style>
  <w:style w:type="character" w:customStyle="1" w:styleId="CommentaireCar">
    <w:name w:val="Commentaire Car"/>
    <w:basedOn w:val="Policepardfaut"/>
    <w:link w:val="Commentaire"/>
    <w:rsid w:val="00F24A7E"/>
    <w:rPr>
      <w:rFonts w:ascii="Calibri" w:eastAsia="Times New Roman" w:hAnsi="Calibri" w:cs="Times New Roman"/>
      <w:sz w:val="20"/>
      <w:szCs w:val="20"/>
    </w:rPr>
  </w:style>
  <w:style w:type="paragraph" w:styleId="Notedebasdepage">
    <w:name w:val="footnote text"/>
    <w:basedOn w:val="Normal"/>
    <w:link w:val="NotedebasdepageCar"/>
    <w:semiHidden/>
    <w:rsid w:val="00F24A7E"/>
    <w:rPr>
      <w:sz w:val="20"/>
      <w:szCs w:val="20"/>
    </w:rPr>
  </w:style>
  <w:style w:type="character" w:customStyle="1" w:styleId="NotedebasdepageCar">
    <w:name w:val="Note de bas de page Car"/>
    <w:basedOn w:val="Policepardfaut"/>
    <w:link w:val="Notedebasdepage"/>
    <w:semiHidden/>
    <w:rsid w:val="00F24A7E"/>
    <w:rPr>
      <w:rFonts w:ascii="Calibri" w:eastAsia="Times New Roman" w:hAnsi="Calibri" w:cs="Times New Roman"/>
      <w:sz w:val="20"/>
      <w:szCs w:val="20"/>
    </w:rPr>
  </w:style>
  <w:style w:type="character" w:styleId="Marquenotebasdepage">
    <w:name w:val="footnote reference"/>
    <w:semiHidden/>
    <w:rsid w:val="00F24A7E"/>
    <w:rPr>
      <w:vertAlign w:val="superscript"/>
    </w:rPr>
  </w:style>
  <w:style w:type="paragraph" w:styleId="Textedebulles">
    <w:name w:val="Balloon Text"/>
    <w:basedOn w:val="Normal"/>
    <w:link w:val="TextedebullesCar"/>
    <w:uiPriority w:val="99"/>
    <w:semiHidden/>
    <w:unhideWhenUsed/>
    <w:rsid w:val="00F24A7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4A7E"/>
    <w:rPr>
      <w:rFonts w:ascii="Tahoma" w:eastAsia="Times New Roman" w:hAnsi="Tahoma" w:cs="Tahoma"/>
      <w:sz w:val="16"/>
      <w:szCs w:val="16"/>
    </w:rPr>
  </w:style>
  <w:style w:type="character" w:customStyle="1" w:styleId="Titre1Car">
    <w:name w:val="Titre 1 Car"/>
    <w:basedOn w:val="Policepardfaut"/>
    <w:link w:val="Titre1"/>
    <w:rsid w:val="000F659E"/>
    <w:rPr>
      <w:rFonts w:ascii="Cambria" w:eastAsia="Times New Roman" w:hAnsi="Cambria" w:cs="Cambria"/>
      <w:b/>
      <w:bCs/>
      <w:color w:val="365F91"/>
      <w:sz w:val="28"/>
      <w:szCs w:val="28"/>
      <w:lang w:eastAsia="zh-CN"/>
    </w:rPr>
  </w:style>
  <w:style w:type="paragraph" w:styleId="Paragraphedeliste">
    <w:name w:val="List Paragraph"/>
    <w:basedOn w:val="Normal"/>
    <w:qFormat/>
    <w:rsid w:val="00607D9A"/>
    <w:pPr>
      <w:ind w:left="720"/>
      <w:contextualSpacing/>
    </w:pPr>
  </w:style>
  <w:style w:type="character" w:styleId="Numrodepage">
    <w:name w:val="page number"/>
    <w:rsid w:val="00942165"/>
    <w:rPr>
      <w:rFonts w:cs="Times New Roman"/>
    </w:rPr>
  </w:style>
  <w:style w:type="character" w:styleId="Lienhypertextesuivi">
    <w:name w:val="FollowedHyperlink"/>
    <w:basedOn w:val="Policepardfaut"/>
    <w:uiPriority w:val="99"/>
    <w:semiHidden/>
    <w:unhideWhenUsed/>
    <w:rsid w:val="00942165"/>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FA66E2"/>
    <w:pPr>
      <w:spacing w:line="240" w:lineRule="auto"/>
    </w:pPr>
    <w:rPr>
      <w:b/>
      <w:bCs/>
    </w:rPr>
  </w:style>
  <w:style w:type="character" w:customStyle="1" w:styleId="ObjetducommentaireCar">
    <w:name w:val="Objet du commentaire Car"/>
    <w:basedOn w:val="CommentaireCar"/>
    <w:link w:val="Objetducommentaire"/>
    <w:uiPriority w:val="99"/>
    <w:semiHidden/>
    <w:rsid w:val="00FA66E2"/>
    <w:rPr>
      <w:rFonts w:ascii="Calibri" w:eastAsia="Times New Roman" w:hAnsi="Calibri" w:cs="Times New Roman"/>
      <w:b/>
      <w:bCs/>
      <w:sz w:val="20"/>
      <w:szCs w:val="20"/>
    </w:rPr>
  </w:style>
  <w:style w:type="table" w:styleId="Grille">
    <w:name w:val="Table Grid"/>
    <w:basedOn w:val="TableauNormal"/>
    <w:uiPriority w:val="59"/>
    <w:rsid w:val="00A942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lmot">
    <w:name w:val="gl_mot"/>
    <w:basedOn w:val="Policepardfaut"/>
    <w:rsid w:val="00B504BA"/>
  </w:style>
  <w:style w:type="paragraph" w:customStyle="1" w:styleId="chapeau">
    <w:name w:val="chapeau"/>
    <w:basedOn w:val="Normal"/>
    <w:rsid w:val="00B504BA"/>
    <w:pPr>
      <w:spacing w:before="100" w:beforeAutospacing="1" w:after="100" w:afterAutospacing="1" w:line="240" w:lineRule="auto"/>
    </w:pPr>
    <w:rPr>
      <w:rFonts w:ascii="Times New Roman" w:hAnsi="Times New Roman"/>
      <w:szCs w:val="24"/>
      <w:lang w:eastAsia="fr-FR"/>
    </w:rPr>
  </w:style>
  <w:style w:type="paragraph" w:customStyle="1" w:styleId="bodytext">
    <w:name w:val="bodytext"/>
    <w:basedOn w:val="Normal"/>
    <w:rsid w:val="00B504BA"/>
    <w:pPr>
      <w:spacing w:before="100" w:beforeAutospacing="1" w:after="100" w:afterAutospacing="1" w:line="240" w:lineRule="auto"/>
    </w:pPr>
    <w:rPr>
      <w:rFonts w:ascii="Times New Roman" w:hAnsi="Times New Roman"/>
      <w:szCs w:val="24"/>
      <w:lang w:eastAsia="fr-FR"/>
    </w:rPr>
  </w:style>
  <w:style w:type="character" w:styleId="Accentuation">
    <w:name w:val="Emphasis"/>
    <w:basedOn w:val="Policepardfaut"/>
    <w:uiPriority w:val="20"/>
    <w:qFormat/>
    <w:rsid w:val="00B504BA"/>
    <w:rPr>
      <w:i/>
      <w:iCs/>
    </w:rPr>
  </w:style>
  <w:style w:type="paragraph" w:customStyle="1" w:styleId="Default">
    <w:name w:val="Default"/>
    <w:rsid w:val="00DC3512"/>
    <w:pPr>
      <w:autoSpaceDE w:val="0"/>
      <w:autoSpaceDN w:val="0"/>
      <w:adjustRightInd w:val="0"/>
      <w:spacing w:after="0" w:line="240" w:lineRule="auto"/>
    </w:pPr>
    <w:rPr>
      <w:rFonts w:ascii="Arial" w:hAnsi="Arial" w:cs="Arial"/>
      <w:color w:val="000000"/>
      <w:sz w:val="24"/>
      <w:szCs w:val="24"/>
    </w:rPr>
  </w:style>
  <w:style w:type="paragraph" w:styleId="Rvision">
    <w:name w:val="Revision"/>
    <w:hidden/>
    <w:uiPriority w:val="99"/>
    <w:semiHidden/>
    <w:rsid w:val="00357817"/>
    <w:pPr>
      <w:spacing w:after="0" w:line="240" w:lineRule="auto"/>
    </w:pPr>
    <w:rPr>
      <w:rFonts w:ascii="Calibri" w:eastAsia="Times New Roman" w:hAnsi="Calibri" w:cs="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A7E"/>
    <w:rPr>
      <w:rFonts w:ascii="Calibri" w:eastAsia="Times New Roman" w:hAnsi="Calibri" w:cs="Times New Roman"/>
      <w:sz w:val="24"/>
    </w:rPr>
  </w:style>
  <w:style w:type="paragraph" w:styleId="Titre1">
    <w:name w:val="heading 1"/>
    <w:basedOn w:val="Normal"/>
    <w:next w:val="Normal"/>
    <w:link w:val="Titre1Car"/>
    <w:qFormat/>
    <w:rsid w:val="000F659E"/>
    <w:pPr>
      <w:keepNext/>
      <w:keepLines/>
      <w:suppressAutoHyphens/>
      <w:spacing w:before="480" w:after="0"/>
      <w:outlineLvl w:val="0"/>
    </w:pPr>
    <w:rPr>
      <w:rFonts w:ascii="Cambria" w:hAnsi="Cambria" w:cs="Cambria"/>
      <w:b/>
      <w:bCs/>
      <w:color w:val="365F91"/>
      <w:sz w:val="28"/>
      <w:szCs w:val="28"/>
      <w:lang w:eastAsia="zh-CN"/>
    </w:rPr>
  </w:style>
  <w:style w:type="paragraph" w:styleId="Titre2">
    <w:name w:val="heading 2"/>
    <w:basedOn w:val="Normal"/>
    <w:link w:val="Titre2Car"/>
    <w:qFormat/>
    <w:rsid w:val="00F24A7E"/>
    <w:pPr>
      <w:numPr>
        <w:numId w:val="2"/>
      </w:numPr>
      <w:spacing w:before="100" w:beforeAutospacing="1" w:after="100" w:afterAutospacing="1" w:line="240" w:lineRule="auto"/>
      <w:outlineLvl w:val="1"/>
    </w:pPr>
    <w:rPr>
      <w:rFonts w:ascii="Times New Roman" w:eastAsia="Calibri" w:hAnsi="Times New Roman"/>
      <w:b/>
      <w:bCs/>
      <w:sz w:val="36"/>
      <w:szCs w:val="36"/>
      <w:lang w:val="x-none" w:eastAsia="x-none"/>
    </w:rPr>
  </w:style>
  <w:style w:type="paragraph" w:styleId="Titre3">
    <w:name w:val="heading 3"/>
    <w:basedOn w:val="Normal"/>
    <w:link w:val="Titre3Car"/>
    <w:qFormat/>
    <w:rsid w:val="00F24A7E"/>
    <w:pPr>
      <w:spacing w:before="100" w:beforeAutospacing="1" w:after="100" w:afterAutospacing="1" w:line="240" w:lineRule="auto"/>
      <w:outlineLvl w:val="2"/>
    </w:pPr>
    <w:rPr>
      <w:rFonts w:ascii="Times New Roman" w:eastAsia="Calibri" w:hAnsi="Times New Roman"/>
      <w:b/>
      <w:bCs/>
      <w:sz w:val="27"/>
      <w:szCs w:val="27"/>
      <w:lang w:val="x-none" w:eastAsia="fr-FR"/>
    </w:rPr>
  </w:style>
  <w:style w:type="paragraph" w:styleId="Titre9">
    <w:name w:val="heading 9"/>
    <w:basedOn w:val="Normal"/>
    <w:next w:val="Normal"/>
    <w:link w:val="Titre9Car"/>
    <w:qFormat/>
    <w:rsid w:val="00F24A7E"/>
    <w:pPr>
      <w:spacing w:before="240" w:after="60"/>
      <w:outlineLvl w:val="8"/>
    </w:pPr>
    <w:rPr>
      <w:rFonts w:ascii="Arial" w:hAnsi="Arial"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F24A7E"/>
    <w:rPr>
      <w:rFonts w:ascii="Times New Roman" w:eastAsia="Calibri" w:hAnsi="Times New Roman" w:cs="Times New Roman"/>
      <w:b/>
      <w:bCs/>
      <w:sz w:val="36"/>
      <w:szCs w:val="36"/>
      <w:lang w:val="x-none" w:eastAsia="x-none"/>
    </w:rPr>
  </w:style>
  <w:style w:type="character" w:customStyle="1" w:styleId="Titre3Car">
    <w:name w:val="Titre 3 Car"/>
    <w:basedOn w:val="Policepardfaut"/>
    <w:link w:val="Titre3"/>
    <w:rsid w:val="00F24A7E"/>
    <w:rPr>
      <w:rFonts w:ascii="Times New Roman" w:eastAsia="Calibri" w:hAnsi="Times New Roman" w:cs="Times New Roman"/>
      <w:b/>
      <w:bCs/>
      <w:sz w:val="27"/>
      <w:szCs w:val="27"/>
      <w:lang w:val="x-none" w:eastAsia="fr-FR"/>
    </w:rPr>
  </w:style>
  <w:style w:type="character" w:customStyle="1" w:styleId="Titre9Car">
    <w:name w:val="Titre 9 Car"/>
    <w:basedOn w:val="Policepardfaut"/>
    <w:link w:val="Titre9"/>
    <w:rsid w:val="00F24A7E"/>
    <w:rPr>
      <w:rFonts w:ascii="Arial" w:eastAsia="Times New Roman" w:hAnsi="Arial" w:cs="Arial"/>
    </w:rPr>
  </w:style>
  <w:style w:type="paragraph" w:customStyle="1" w:styleId="Paragraphedeliste1">
    <w:name w:val="Paragraphe de liste1"/>
    <w:basedOn w:val="Normal"/>
    <w:rsid w:val="00F24A7E"/>
    <w:pPr>
      <w:ind w:left="720"/>
    </w:pPr>
  </w:style>
  <w:style w:type="paragraph" w:styleId="NormalWeb">
    <w:name w:val="Normal (Web)"/>
    <w:basedOn w:val="Normal"/>
    <w:uiPriority w:val="99"/>
    <w:rsid w:val="00F24A7E"/>
    <w:pPr>
      <w:spacing w:before="100" w:beforeAutospacing="1" w:after="100" w:afterAutospacing="1" w:line="240" w:lineRule="auto"/>
    </w:pPr>
    <w:rPr>
      <w:rFonts w:ascii="Times New Roman" w:eastAsia="Calibri" w:hAnsi="Times New Roman"/>
      <w:szCs w:val="24"/>
      <w:lang w:eastAsia="fr-FR"/>
    </w:rPr>
  </w:style>
  <w:style w:type="character" w:styleId="Lienhypertexte">
    <w:name w:val="Hyperlink"/>
    <w:uiPriority w:val="99"/>
    <w:rsid w:val="00F24A7E"/>
    <w:rPr>
      <w:rFonts w:cs="Times New Roman"/>
      <w:color w:val="0000FF"/>
      <w:u w:val="single"/>
    </w:rPr>
  </w:style>
  <w:style w:type="character" w:styleId="lev">
    <w:name w:val="Strong"/>
    <w:qFormat/>
    <w:rsid w:val="00F24A7E"/>
    <w:rPr>
      <w:rFonts w:cs="Times New Roman"/>
      <w:b/>
      <w:bCs/>
    </w:rPr>
  </w:style>
  <w:style w:type="paragraph" w:customStyle="1" w:styleId="auteur">
    <w:name w:val="auteur"/>
    <w:basedOn w:val="Normal"/>
    <w:rsid w:val="00F24A7E"/>
    <w:pPr>
      <w:spacing w:before="100" w:beforeAutospacing="1" w:after="100" w:afterAutospacing="1" w:line="240" w:lineRule="auto"/>
    </w:pPr>
    <w:rPr>
      <w:rFonts w:ascii="Times New Roman" w:eastAsia="Calibri" w:hAnsi="Times New Roman"/>
      <w:szCs w:val="24"/>
      <w:lang w:eastAsia="fr-FR"/>
    </w:rPr>
  </w:style>
  <w:style w:type="paragraph" w:styleId="En-tte">
    <w:name w:val="header"/>
    <w:basedOn w:val="Normal"/>
    <w:link w:val="En-tteCar"/>
    <w:rsid w:val="00F24A7E"/>
    <w:pPr>
      <w:tabs>
        <w:tab w:val="center" w:pos="4536"/>
        <w:tab w:val="right" w:pos="9072"/>
      </w:tabs>
    </w:pPr>
  </w:style>
  <w:style w:type="character" w:customStyle="1" w:styleId="En-tteCar">
    <w:name w:val="En-tête Car"/>
    <w:basedOn w:val="Policepardfaut"/>
    <w:link w:val="En-tte"/>
    <w:rsid w:val="00F24A7E"/>
    <w:rPr>
      <w:rFonts w:ascii="Calibri" w:eastAsia="Times New Roman" w:hAnsi="Calibri" w:cs="Times New Roman"/>
      <w:sz w:val="24"/>
    </w:rPr>
  </w:style>
  <w:style w:type="paragraph" w:styleId="Pieddepage">
    <w:name w:val="footer"/>
    <w:basedOn w:val="Normal"/>
    <w:link w:val="PieddepageCar"/>
    <w:rsid w:val="00F24A7E"/>
    <w:pPr>
      <w:tabs>
        <w:tab w:val="center" w:pos="4536"/>
        <w:tab w:val="right" w:pos="9072"/>
      </w:tabs>
    </w:pPr>
  </w:style>
  <w:style w:type="character" w:customStyle="1" w:styleId="PieddepageCar">
    <w:name w:val="Pied de page Car"/>
    <w:basedOn w:val="Policepardfaut"/>
    <w:link w:val="Pieddepage"/>
    <w:rsid w:val="00F24A7E"/>
    <w:rPr>
      <w:rFonts w:ascii="Calibri" w:eastAsia="Times New Roman" w:hAnsi="Calibri" w:cs="Times New Roman"/>
      <w:sz w:val="24"/>
    </w:rPr>
  </w:style>
  <w:style w:type="paragraph" w:styleId="TM2">
    <w:name w:val="toc 2"/>
    <w:basedOn w:val="Normal"/>
    <w:next w:val="Normal"/>
    <w:autoRedefine/>
    <w:uiPriority w:val="39"/>
    <w:rsid w:val="00F24A7E"/>
    <w:pPr>
      <w:spacing w:after="0"/>
    </w:pPr>
    <w:rPr>
      <w:rFonts w:ascii="Times New Roman" w:hAnsi="Times New Roman"/>
      <w:b/>
      <w:bCs/>
      <w:smallCaps/>
      <w:sz w:val="22"/>
    </w:rPr>
  </w:style>
  <w:style w:type="paragraph" w:customStyle="1" w:styleId="document">
    <w:name w:val="document"/>
    <w:basedOn w:val="Titre2"/>
    <w:autoRedefine/>
    <w:rsid w:val="00F24A7E"/>
    <w:rPr>
      <w:rFonts w:eastAsia="Times New Roman"/>
      <w:szCs w:val="20"/>
    </w:rPr>
  </w:style>
  <w:style w:type="character" w:styleId="Marquedannotation">
    <w:name w:val="annotation reference"/>
    <w:rsid w:val="00F24A7E"/>
    <w:rPr>
      <w:sz w:val="16"/>
      <w:szCs w:val="16"/>
    </w:rPr>
  </w:style>
  <w:style w:type="paragraph" w:styleId="Commentaire">
    <w:name w:val="annotation text"/>
    <w:basedOn w:val="Normal"/>
    <w:link w:val="CommentaireCar"/>
    <w:rsid w:val="00F24A7E"/>
    <w:rPr>
      <w:sz w:val="20"/>
      <w:szCs w:val="20"/>
      <w:lang w:val="x-none"/>
    </w:rPr>
  </w:style>
  <w:style w:type="character" w:customStyle="1" w:styleId="CommentaireCar">
    <w:name w:val="Commentaire Car"/>
    <w:basedOn w:val="Policepardfaut"/>
    <w:link w:val="Commentaire"/>
    <w:rsid w:val="00F24A7E"/>
    <w:rPr>
      <w:rFonts w:ascii="Calibri" w:eastAsia="Times New Roman" w:hAnsi="Calibri" w:cs="Times New Roman"/>
      <w:sz w:val="20"/>
      <w:szCs w:val="20"/>
      <w:lang w:val="x-none"/>
    </w:rPr>
  </w:style>
  <w:style w:type="paragraph" w:styleId="Notedebasdepage">
    <w:name w:val="footnote text"/>
    <w:basedOn w:val="Normal"/>
    <w:link w:val="NotedebasdepageCar"/>
    <w:semiHidden/>
    <w:rsid w:val="00F24A7E"/>
    <w:rPr>
      <w:sz w:val="20"/>
      <w:szCs w:val="20"/>
    </w:rPr>
  </w:style>
  <w:style w:type="character" w:customStyle="1" w:styleId="NotedebasdepageCar">
    <w:name w:val="Note de bas de page Car"/>
    <w:basedOn w:val="Policepardfaut"/>
    <w:link w:val="Notedebasdepage"/>
    <w:semiHidden/>
    <w:rsid w:val="00F24A7E"/>
    <w:rPr>
      <w:rFonts w:ascii="Calibri" w:eastAsia="Times New Roman" w:hAnsi="Calibri" w:cs="Times New Roman"/>
      <w:sz w:val="20"/>
      <w:szCs w:val="20"/>
    </w:rPr>
  </w:style>
  <w:style w:type="character" w:styleId="Marquenotebasdepage">
    <w:name w:val="footnote reference"/>
    <w:semiHidden/>
    <w:rsid w:val="00F24A7E"/>
    <w:rPr>
      <w:vertAlign w:val="superscript"/>
    </w:rPr>
  </w:style>
  <w:style w:type="paragraph" w:styleId="Textedebulles">
    <w:name w:val="Balloon Text"/>
    <w:basedOn w:val="Normal"/>
    <w:link w:val="TextedebullesCar"/>
    <w:uiPriority w:val="99"/>
    <w:semiHidden/>
    <w:unhideWhenUsed/>
    <w:rsid w:val="00F24A7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4A7E"/>
    <w:rPr>
      <w:rFonts w:ascii="Tahoma" w:eastAsia="Times New Roman" w:hAnsi="Tahoma" w:cs="Tahoma"/>
      <w:sz w:val="16"/>
      <w:szCs w:val="16"/>
    </w:rPr>
  </w:style>
  <w:style w:type="character" w:customStyle="1" w:styleId="Titre1Car">
    <w:name w:val="Titre 1 Car"/>
    <w:basedOn w:val="Policepardfaut"/>
    <w:link w:val="Titre1"/>
    <w:rsid w:val="000F659E"/>
    <w:rPr>
      <w:rFonts w:ascii="Cambria" w:eastAsia="Times New Roman" w:hAnsi="Cambria" w:cs="Cambria"/>
      <w:b/>
      <w:bCs/>
      <w:color w:val="365F91"/>
      <w:sz w:val="28"/>
      <w:szCs w:val="28"/>
      <w:lang w:eastAsia="zh-CN"/>
    </w:rPr>
  </w:style>
  <w:style w:type="paragraph" w:styleId="Paragraphedeliste">
    <w:name w:val="List Paragraph"/>
    <w:basedOn w:val="Normal"/>
    <w:qFormat/>
    <w:rsid w:val="00607D9A"/>
    <w:pPr>
      <w:ind w:left="720"/>
      <w:contextualSpacing/>
    </w:pPr>
  </w:style>
  <w:style w:type="character" w:styleId="Numrodepage">
    <w:name w:val="page number"/>
    <w:rsid w:val="00942165"/>
    <w:rPr>
      <w:rFonts w:cs="Times New Roman"/>
    </w:rPr>
  </w:style>
  <w:style w:type="character" w:styleId="Lienhypertextesuivi">
    <w:name w:val="FollowedHyperlink"/>
    <w:basedOn w:val="Policepardfaut"/>
    <w:uiPriority w:val="99"/>
    <w:semiHidden/>
    <w:unhideWhenUsed/>
    <w:rsid w:val="00942165"/>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FA66E2"/>
    <w:pPr>
      <w:spacing w:line="240" w:lineRule="auto"/>
    </w:pPr>
    <w:rPr>
      <w:b/>
      <w:bCs/>
      <w:lang w:val="fr-FR"/>
    </w:rPr>
  </w:style>
  <w:style w:type="character" w:customStyle="1" w:styleId="ObjetducommentaireCar">
    <w:name w:val="Objet du commentaire Car"/>
    <w:basedOn w:val="CommentaireCar"/>
    <w:link w:val="Objetducommentaire"/>
    <w:uiPriority w:val="99"/>
    <w:semiHidden/>
    <w:rsid w:val="00FA66E2"/>
    <w:rPr>
      <w:rFonts w:ascii="Calibri" w:eastAsia="Times New Roman" w:hAnsi="Calibri" w:cs="Times New Roman"/>
      <w:b/>
      <w:bCs/>
      <w:sz w:val="20"/>
      <w:szCs w:val="20"/>
      <w:lang w:val="x-none"/>
    </w:rPr>
  </w:style>
  <w:style w:type="table" w:styleId="Grille">
    <w:name w:val="Table Grid"/>
    <w:basedOn w:val="TableauNormal"/>
    <w:uiPriority w:val="59"/>
    <w:rsid w:val="00A942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lmot">
    <w:name w:val="gl_mot"/>
    <w:basedOn w:val="Policepardfaut"/>
    <w:rsid w:val="00B504BA"/>
  </w:style>
  <w:style w:type="paragraph" w:customStyle="1" w:styleId="chapeau">
    <w:name w:val="chapeau"/>
    <w:basedOn w:val="Normal"/>
    <w:rsid w:val="00B504BA"/>
    <w:pPr>
      <w:spacing w:before="100" w:beforeAutospacing="1" w:after="100" w:afterAutospacing="1" w:line="240" w:lineRule="auto"/>
    </w:pPr>
    <w:rPr>
      <w:rFonts w:ascii="Times New Roman" w:hAnsi="Times New Roman"/>
      <w:szCs w:val="24"/>
      <w:lang w:eastAsia="fr-FR"/>
    </w:rPr>
  </w:style>
  <w:style w:type="paragraph" w:customStyle="1" w:styleId="bodytext">
    <w:name w:val="bodytext"/>
    <w:basedOn w:val="Normal"/>
    <w:rsid w:val="00B504BA"/>
    <w:pPr>
      <w:spacing w:before="100" w:beforeAutospacing="1" w:after="100" w:afterAutospacing="1" w:line="240" w:lineRule="auto"/>
    </w:pPr>
    <w:rPr>
      <w:rFonts w:ascii="Times New Roman" w:hAnsi="Times New Roman"/>
      <w:szCs w:val="24"/>
      <w:lang w:eastAsia="fr-FR"/>
    </w:rPr>
  </w:style>
  <w:style w:type="character" w:styleId="Accentuation">
    <w:name w:val="Emphasis"/>
    <w:basedOn w:val="Policepardfaut"/>
    <w:uiPriority w:val="20"/>
    <w:qFormat/>
    <w:rsid w:val="00B504BA"/>
    <w:rPr>
      <w:i/>
      <w:iCs/>
    </w:rPr>
  </w:style>
  <w:style w:type="paragraph" w:customStyle="1" w:styleId="Default">
    <w:name w:val="Default"/>
    <w:rsid w:val="00DC351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7308">
      <w:bodyDiv w:val="1"/>
      <w:marLeft w:val="0"/>
      <w:marRight w:val="0"/>
      <w:marTop w:val="0"/>
      <w:marBottom w:val="0"/>
      <w:divBdr>
        <w:top w:val="none" w:sz="0" w:space="0" w:color="auto"/>
        <w:left w:val="none" w:sz="0" w:space="0" w:color="auto"/>
        <w:bottom w:val="none" w:sz="0" w:space="0" w:color="auto"/>
        <w:right w:val="none" w:sz="0" w:space="0" w:color="auto"/>
      </w:divBdr>
    </w:div>
    <w:div w:id="70933777">
      <w:bodyDiv w:val="1"/>
      <w:marLeft w:val="0"/>
      <w:marRight w:val="0"/>
      <w:marTop w:val="0"/>
      <w:marBottom w:val="0"/>
      <w:divBdr>
        <w:top w:val="none" w:sz="0" w:space="0" w:color="auto"/>
        <w:left w:val="none" w:sz="0" w:space="0" w:color="auto"/>
        <w:bottom w:val="none" w:sz="0" w:space="0" w:color="auto"/>
        <w:right w:val="none" w:sz="0" w:space="0" w:color="auto"/>
      </w:divBdr>
    </w:div>
    <w:div w:id="434641174">
      <w:bodyDiv w:val="1"/>
      <w:marLeft w:val="0"/>
      <w:marRight w:val="0"/>
      <w:marTop w:val="0"/>
      <w:marBottom w:val="0"/>
      <w:divBdr>
        <w:top w:val="none" w:sz="0" w:space="0" w:color="auto"/>
        <w:left w:val="none" w:sz="0" w:space="0" w:color="auto"/>
        <w:bottom w:val="none" w:sz="0" w:space="0" w:color="auto"/>
        <w:right w:val="none" w:sz="0" w:space="0" w:color="auto"/>
      </w:divBdr>
    </w:div>
    <w:div w:id="581108680">
      <w:bodyDiv w:val="1"/>
      <w:marLeft w:val="0"/>
      <w:marRight w:val="0"/>
      <w:marTop w:val="0"/>
      <w:marBottom w:val="0"/>
      <w:divBdr>
        <w:top w:val="none" w:sz="0" w:space="0" w:color="auto"/>
        <w:left w:val="none" w:sz="0" w:space="0" w:color="auto"/>
        <w:bottom w:val="none" w:sz="0" w:space="0" w:color="auto"/>
        <w:right w:val="none" w:sz="0" w:space="0" w:color="auto"/>
      </w:divBdr>
      <w:divsChild>
        <w:div w:id="1231310267">
          <w:marLeft w:val="0"/>
          <w:marRight w:val="0"/>
          <w:marTop w:val="0"/>
          <w:marBottom w:val="0"/>
          <w:divBdr>
            <w:top w:val="none" w:sz="0" w:space="0" w:color="auto"/>
            <w:left w:val="none" w:sz="0" w:space="0" w:color="auto"/>
            <w:bottom w:val="none" w:sz="0" w:space="0" w:color="auto"/>
            <w:right w:val="none" w:sz="0" w:space="0" w:color="auto"/>
          </w:divBdr>
          <w:divsChild>
            <w:div w:id="247159959">
              <w:marLeft w:val="0"/>
              <w:marRight w:val="0"/>
              <w:marTop w:val="0"/>
              <w:marBottom w:val="0"/>
              <w:divBdr>
                <w:top w:val="none" w:sz="0" w:space="0" w:color="auto"/>
                <w:left w:val="none" w:sz="0" w:space="0" w:color="auto"/>
                <w:bottom w:val="none" w:sz="0" w:space="0" w:color="auto"/>
                <w:right w:val="none" w:sz="0" w:space="0" w:color="auto"/>
              </w:divBdr>
              <w:divsChild>
                <w:div w:id="1248346160">
                  <w:marLeft w:val="0"/>
                  <w:marRight w:val="0"/>
                  <w:marTop w:val="0"/>
                  <w:marBottom w:val="0"/>
                  <w:divBdr>
                    <w:top w:val="none" w:sz="0" w:space="0" w:color="auto"/>
                    <w:left w:val="none" w:sz="0" w:space="0" w:color="auto"/>
                    <w:bottom w:val="none" w:sz="0" w:space="0" w:color="auto"/>
                    <w:right w:val="none" w:sz="0" w:space="0" w:color="auto"/>
                  </w:divBdr>
                </w:div>
              </w:divsChild>
            </w:div>
            <w:div w:id="2031294511">
              <w:marLeft w:val="0"/>
              <w:marRight w:val="0"/>
              <w:marTop w:val="0"/>
              <w:marBottom w:val="0"/>
              <w:divBdr>
                <w:top w:val="none" w:sz="0" w:space="0" w:color="auto"/>
                <w:left w:val="none" w:sz="0" w:space="0" w:color="auto"/>
                <w:bottom w:val="none" w:sz="0" w:space="0" w:color="auto"/>
                <w:right w:val="none" w:sz="0" w:space="0" w:color="auto"/>
              </w:divBdr>
              <w:divsChild>
                <w:div w:id="766313312">
                  <w:marLeft w:val="0"/>
                  <w:marRight w:val="0"/>
                  <w:marTop w:val="0"/>
                  <w:marBottom w:val="0"/>
                  <w:divBdr>
                    <w:top w:val="none" w:sz="0" w:space="0" w:color="auto"/>
                    <w:left w:val="none" w:sz="0" w:space="0" w:color="auto"/>
                    <w:bottom w:val="none" w:sz="0" w:space="0" w:color="auto"/>
                    <w:right w:val="none" w:sz="0" w:space="0" w:color="auto"/>
                  </w:divBdr>
                  <w:divsChild>
                    <w:div w:id="38977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328020">
      <w:bodyDiv w:val="1"/>
      <w:marLeft w:val="0"/>
      <w:marRight w:val="0"/>
      <w:marTop w:val="0"/>
      <w:marBottom w:val="0"/>
      <w:divBdr>
        <w:top w:val="none" w:sz="0" w:space="0" w:color="auto"/>
        <w:left w:val="none" w:sz="0" w:space="0" w:color="auto"/>
        <w:bottom w:val="none" w:sz="0" w:space="0" w:color="auto"/>
        <w:right w:val="none" w:sz="0" w:space="0" w:color="auto"/>
      </w:divBdr>
    </w:div>
    <w:div w:id="754859660">
      <w:bodyDiv w:val="1"/>
      <w:marLeft w:val="0"/>
      <w:marRight w:val="0"/>
      <w:marTop w:val="0"/>
      <w:marBottom w:val="0"/>
      <w:divBdr>
        <w:top w:val="none" w:sz="0" w:space="0" w:color="auto"/>
        <w:left w:val="none" w:sz="0" w:space="0" w:color="auto"/>
        <w:bottom w:val="none" w:sz="0" w:space="0" w:color="auto"/>
        <w:right w:val="none" w:sz="0" w:space="0" w:color="auto"/>
      </w:divBdr>
    </w:div>
    <w:div w:id="1458643245">
      <w:bodyDiv w:val="1"/>
      <w:marLeft w:val="0"/>
      <w:marRight w:val="0"/>
      <w:marTop w:val="0"/>
      <w:marBottom w:val="0"/>
      <w:divBdr>
        <w:top w:val="none" w:sz="0" w:space="0" w:color="auto"/>
        <w:left w:val="none" w:sz="0" w:space="0" w:color="auto"/>
        <w:bottom w:val="none" w:sz="0" w:space="0" w:color="auto"/>
        <w:right w:val="none" w:sz="0" w:space="0" w:color="auto"/>
      </w:divBdr>
    </w:div>
    <w:div w:id="1619683383">
      <w:bodyDiv w:val="1"/>
      <w:marLeft w:val="0"/>
      <w:marRight w:val="0"/>
      <w:marTop w:val="0"/>
      <w:marBottom w:val="0"/>
      <w:divBdr>
        <w:top w:val="none" w:sz="0" w:space="0" w:color="auto"/>
        <w:left w:val="none" w:sz="0" w:space="0" w:color="auto"/>
        <w:bottom w:val="none" w:sz="0" w:space="0" w:color="auto"/>
        <w:right w:val="none" w:sz="0" w:space="0" w:color="auto"/>
      </w:divBdr>
    </w:div>
    <w:div w:id="1933582675">
      <w:bodyDiv w:val="1"/>
      <w:marLeft w:val="0"/>
      <w:marRight w:val="0"/>
      <w:marTop w:val="0"/>
      <w:marBottom w:val="0"/>
      <w:divBdr>
        <w:top w:val="none" w:sz="0" w:space="0" w:color="auto"/>
        <w:left w:val="none" w:sz="0" w:space="0" w:color="auto"/>
        <w:bottom w:val="none" w:sz="0" w:space="0" w:color="auto"/>
        <w:right w:val="none" w:sz="0" w:space="0" w:color="auto"/>
      </w:divBdr>
      <w:divsChild>
        <w:div w:id="13991283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hyperlink" Target="http://www.cnil.fr/la-cnil/actualite/article/article/lavis-de-la-cnil-sur-les-espaces-numeriques-de-travail-ent-dans-le-systeme-educatif/" TargetMode="External"/><Relationship Id="rId18" Type="http://schemas.openxmlformats.org/officeDocument/2006/relationships/image" Target="media/image9.png"/><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25517A-25B4-214C-B1C8-A99D84693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3920</Words>
  <Characters>21560</Characters>
  <Application>Microsoft Macintosh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Fanny Hervé</dc:creator>
  <cp:lastModifiedBy>Gaëlle CASTEL</cp:lastModifiedBy>
  <cp:revision>3</cp:revision>
  <cp:lastPrinted>2013-08-30T14:24:00Z</cp:lastPrinted>
  <dcterms:created xsi:type="dcterms:W3CDTF">2013-08-30T14:24:00Z</dcterms:created>
  <dcterms:modified xsi:type="dcterms:W3CDTF">2013-08-30T14:24:00Z</dcterms:modified>
</cp:coreProperties>
</file>